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sidRPr="0006068D">
              <w:rPr>
                <w:rFonts w:asciiTheme="minorHAnsi" w:hAnsiTheme="minorHAnsi" w:cstheme="minorHAnsi"/>
                <w:b/>
                <w:sz w:val="32"/>
                <w:szCs w:val="22"/>
              </w:rPr>
              <w:t>REGLEMENT DE LA CONSULTATION (RC)</w:t>
            </w:r>
          </w:p>
          <w:p w14:paraId="278528D9" w14:textId="77777777" w:rsidR="0083082B" w:rsidRPr="0006068D" w:rsidRDefault="0083082B" w:rsidP="0083082B">
            <w:pPr>
              <w:rPr>
                <w:rFonts w:asciiTheme="minorHAnsi" w:hAnsiTheme="minorHAnsi" w:cstheme="minorHAnsi"/>
                <w:b/>
                <w:sz w:val="32"/>
                <w:szCs w:val="22"/>
              </w:rPr>
            </w:pPr>
          </w:p>
        </w:tc>
      </w:tr>
      <w:tr w:rsidR="0083082B" w:rsidRPr="00150F61"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150F61"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150F61"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5E6B675E" w:rsidR="0083082B" w:rsidRPr="00150F61" w:rsidRDefault="0083082B" w:rsidP="0083082B">
            <w:pPr>
              <w:rPr>
                <w:rFonts w:asciiTheme="minorHAnsi" w:hAnsiTheme="minorHAnsi" w:cstheme="minorHAnsi"/>
                <w:b/>
                <w:caps/>
                <w:smallCaps/>
                <w:sz w:val="22"/>
                <w:szCs w:val="22"/>
              </w:rPr>
            </w:pPr>
            <w:r w:rsidRPr="00150F61">
              <w:rPr>
                <w:rFonts w:asciiTheme="minorHAnsi" w:hAnsiTheme="minorHAnsi" w:cstheme="minorHAnsi"/>
                <w:b/>
                <w:smallCaps/>
                <w:sz w:val="22"/>
                <w:szCs w:val="22"/>
              </w:rPr>
              <w:t>O</w:t>
            </w:r>
            <w:r w:rsidRPr="00150F61">
              <w:rPr>
                <w:rFonts w:asciiTheme="minorHAnsi" w:hAnsiTheme="minorHAnsi" w:cstheme="minorHAnsi"/>
                <w:b/>
                <w:caps/>
                <w:sz w:val="22"/>
                <w:szCs w:val="22"/>
              </w:rPr>
              <w:t>BJET Du projet de contrat</w:t>
            </w:r>
            <w:r w:rsidR="00150F61" w:rsidRPr="00150F61">
              <w:rPr>
                <w:rFonts w:asciiTheme="minorHAnsi" w:hAnsiTheme="minorHAnsi" w:cstheme="minorHAnsi"/>
                <w:b/>
                <w:caps/>
                <w:sz w:val="22"/>
                <w:szCs w:val="22"/>
              </w:rPr>
              <w:t> :</w:t>
            </w:r>
          </w:p>
          <w:p w14:paraId="2B8821F0" w14:textId="57326BEC" w:rsidR="0083082B" w:rsidRPr="00150F61" w:rsidRDefault="00150F61" w:rsidP="0083082B">
            <w:pPr>
              <w:jc w:val="both"/>
              <w:rPr>
                <w:rFonts w:asciiTheme="minorHAnsi" w:hAnsiTheme="minorHAnsi" w:cstheme="minorHAnsi"/>
                <w:sz w:val="22"/>
                <w:szCs w:val="22"/>
              </w:rPr>
            </w:pPr>
            <w:r w:rsidRPr="00150F61">
              <w:rPr>
                <w:rFonts w:asciiTheme="minorHAnsi" w:hAnsiTheme="minorHAnsi" w:cstheme="minorHAnsi"/>
                <w:caps/>
                <w:sz w:val="22"/>
                <w:szCs w:val="22"/>
              </w:rPr>
              <w:t>Implémentation de nouvelles fonctionnalités numériques pour l’administration fiscale algérienne</w:t>
            </w:r>
          </w:p>
        </w:tc>
      </w:tr>
      <w:tr w:rsidR="0083082B" w:rsidRPr="0006068D" w14:paraId="36B2EDB6" w14:textId="77777777" w:rsidTr="0083082B">
        <w:tc>
          <w:tcPr>
            <w:tcW w:w="236" w:type="dxa"/>
            <w:tcBorders>
              <w:top w:val="nil"/>
              <w:left w:val="nil"/>
              <w:bottom w:val="nil"/>
              <w:right w:val="single" w:sz="4" w:space="0" w:color="auto"/>
            </w:tcBorders>
          </w:tcPr>
          <w:p w14:paraId="07BB57F8" w14:textId="77777777" w:rsidR="0083082B" w:rsidRPr="00150F61"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150F61" w:rsidRDefault="0083082B" w:rsidP="0083082B">
            <w:pPr>
              <w:rPr>
                <w:rFonts w:asciiTheme="minorHAnsi" w:hAnsiTheme="minorHAnsi" w:cstheme="minorHAnsi"/>
                <w:b/>
                <w:caps/>
                <w:smallCaps/>
                <w:sz w:val="22"/>
                <w:szCs w:val="22"/>
              </w:rPr>
            </w:pPr>
            <w:r w:rsidRPr="00150F61">
              <w:rPr>
                <w:rFonts w:asciiTheme="minorHAnsi" w:hAnsiTheme="minorHAnsi" w:cstheme="minorHAnsi"/>
                <w:b/>
                <w:smallCaps/>
                <w:sz w:val="22"/>
                <w:szCs w:val="22"/>
              </w:rPr>
              <w:t>REPRESENTANT LEGAL DU POUVOIR ADJUDICATEUR :</w:t>
            </w:r>
          </w:p>
          <w:p w14:paraId="2DF8A3DC" w14:textId="77777777" w:rsidR="0083082B" w:rsidRPr="00150F61" w:rsidRDefault="0083082B" w:rsidP="0083082B">
            <w:pPr>
              <w:rPr>
                <w:rFonts w:asciiTheme="minorHAnsi" w:hAnsiTheme="minorHAnsi" w:cstheme="minorHAnsi"/>
                <w:sz w:val="22"/>
                <w:szCs w:val="22"/>
              </w:rPr>
            </w:pPr>
            <w:r w:rsidRPr="00150F61">
              <w:rPr>
                <w:rFonts w:asciiTheme="minorHAnsi" w:hAnsiTheme="minorHAnsi" w:cstheme="minorHAnsi"/>
                <w:sz w:val="22"/>
                <w:szCs w:val="22"/>
              </w:rPr>
              <w:t>Jérémie PELLET, Directeur général d’EXPERTISE FRANCE</w:t>
            </w:r>
          </w:p>
        </w:tc>
      </w:tr>
      <w:tr w:rsidR="0083082B" w:rsidRPr="0006068D"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E23E75" w:rsidRDefault="0083082B" w:rsidP="0083082B">
            <w:pPr>
              <w:rPr>
                <w:rFonts w:asciiTheme="minorHAnsi" w:hAnsiTheme="minorHAnsi" w:cstheme="minorHAnsi"/>
                <w:b/>
                <w:sz w:val="22"/>
                <w:szCs w:val="22"/>
              </w:rPr>
            </w:pPr>
          </w:p>
        </w:tc>
      </w:tr>
      <w:tr w:rsidR="0083082B" w:rsidRPr="0006068D" w14:paraId="5B7F1B45" w14:textId="77777777" w:rsidTr="0083082B">
        <w:tc>
          <w:tcPr>
            <w:tcW w:w="236" w:type="dxa"/>
            <w:tcBorders>
              <w:top w:val="nil"/>
              <w:left w:val="nil"/>
              <w:bottom w:val="nil"/>
              <w:right w:val="single" w:sz="4" w:space="0" w:color="auto"/>
            </w:tcBorders>
          </w:tcPr>
          <w:p w14:paraId="7CA0A635"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244EEBFB" w:rsidR="0083082B" w:rsidRPr="008722D0"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 xml:space="preserve">DATE ET HEURE LIMITES DE REMISE DES </w:t>
            </w:r>
            <w:r w:rsidRPr="008722D0">
              <w:rPr>
                <w:rFonts w:asciiTheme="minorHAnsi" w:hAnsiTheme="minorHAnsi" w:cstheme="minorHAnsi"/>
                <w:b/>
                <w:smallCaps/>
                <w:sz w:val="22"/>
                <w:szCs w:val="22"/>
              </w:rPr>
              <w:t>OFFRES</w:t>
            </w:r>
            <w:r w:rsidR="00150F61" w:rsidRPr="008722D0">
              <w:rPr>
                <w:rFonts w:asciiTheme="minorHAnsi" w:hAnsiTheme="minorHAnsi" w:cstheme="minorHAnsi"/>
                <w:b/>
                <w:smallCaps/>
                <w:sz w:val="22"/>
                <w:szCs w:val="22"/>
              </w:rPr>
              <w:t> :</w:t>
            </w:r>
          </w:p>
          <w:p w14:paraId="5ADFEC75" w14:textId="27482CC3" w:rsidR="0083082B" w:rsidRPr="0006068D" w:rsidRDefault="00B3163C" w:rsidP="0083082B">
            <w:pPr>
              <w:rPr>
                <w:rFonts w:asciiTheme="minorHAnsi" w:hAnsiTheme="minorHAnsi" w:cstheme="minorHAnsi"/>
                <w:sz w:val="22"/>
                <w:szCs w:val="22"/>
              </w:rPr>
            </w:pPr>
            <w:r>
              <w:rPr>
                <w:rFonts w:asciiTheme="minorHAnsi" w:hAnsiTheme="minorHAnsi" w:cstheme="minorHAnsi"/>
                <w:b/>
                <w:sz w:val="22"/>
                <w:szCs w:val="22"/>
              </w:rPr>
              <w:t>11</w:t>
            </w:r>
            <w:r w:rsidR="00F21E2C" w:rsidRPr="00F21E2C">
              <w:rPr>
                <w:rFonts w:asciiTheme="minorHAnsi" w:hAnsiTheme="minorHAnsi" w:cstheme="minorHAnsi"/>
                <w:b/>
                <w:sz w:val="22"/>
                <w:szCs w:val="22"/>
              </w:rPr>
              <w:t>/05/2026</w:t>
            </w:r>
            <w:r w:rsidR="00F21E2C">
              <w:rPr>
                <w:rFonts w:asciiTheme="minorHAnsi" w:hAnsiTheme="minorHAnsi" w:cstheme="minorHAnsi"/>
                <w:b/>
                <w:sz w:val="22"/>
                <w:szCs w:val="22"/>
              </w:rPr>
              <w:t xml:space="preserve"> </w:t>
            </w:r>
            <w:r w:rsidR="00736D4D" w:rsidRPr="008722D0">
              <w:rPr>
                <w:rFonts w:asciiTheme="minorHAnsi" w:hAnsiTheme="minorHAnsi" w:cstheme="minorHAnsi"/>
                <w:b/>
                <w:sz w:val="22"/>
                <w:szCs w:val="22"/>
              </w:rPr>
              <w:t>à 1</w:t>
            </w:r>
            <w:r w:rsidR="008722D0" w:rsidRPr="008722D0">
              <w:rPr>
                <w:rFonts w:asciiTheme="minorHAnsi" w:hAnsiTheme="minorHAnsi" w:cstheme="minorHAnsi"/>
                <w:b/>
                <w:sz w:val="22"/>
                <w:szCs w:val="22"/>
              </w:rPr>
              <w:t>0</w:t>
            </w:r>
            <w:r w:rsidR="00736D4D" w:rsidRPr="008722D0">
              <w:rPr>
                <w:rFonts w:asciiTheme="minorHAnsi" w:hAnsiTheme="minorHAnsi" w:cstheme="minorHAnsi"/>
                <w:b/>
                <w:sz w:val="22"/>
                <w:szCs w:val="22"/>
              </w:rPr>
              <w:t>h00</w:t>
            </w:r>
            <w:r w:rsidR="0083082B" w:rsidRPr="008722D0">
              <w:rPr>
                <w:rFonts w:asciiTheme="minorHAnsi" w:hAnsiTheme="minorHAnsi" w:cstheme="minorHAnsi"/>
                <w:b/>
                <w:smallCaps/>
                <w:sz w:val="22"/>
                <w:szCs w:val="22"/>
              </w:rPr>
              <w:t xml:space="preserve"> </w:t>
            </w:r>
            <w:r w:rsidR="00131B3C" w:rsidRPr="008722D0">
              <w:rPr>
                <w:rFonts w:asciiTheme="minorHAnsi" w:hAnsiTheme="minorHAnsi" w:cstheme="minorHAnsi"/>
                <w:b/>
                <w:smallCaps/>
                <w:sz w:val="22"/>
                <w:szCs w:val="22"/>
              </w:rPr>
              <w:t>(Heure de Paris)</w:t>
            </w:r>
          </w:p>
        </w:tc>
      </w:tr>
    </w:tbl>
    <w:p w14:paraId="2927EF1D" w14:textId="2BD41489" w:rsidR="00683C1F" w:rsidRPr="00E23E75" w:rsidRDefault="00683C1F">
      <w:pPr>
        <w:rPr>
          <w:rFonts w:asciiTheme="minorHAnsi" w:hAnsiTheme="minorHAnsi" w:cstheme="minorHAnsi"/>
          <w:sz w:val="22"/>
          <w:szCs w:val="22"/>
        </w:rPr>
      </w:pPr>
    </w:p>
    <w:p w14:paraId="74B5FD87" w14:textId="1F6C0C63" w:rsidR="0032428C" w:rsidRPr="00152DDA" w:rsidRDefault="0032428C" w:rsidP="00F10B36">
      <w:pPr>
        <w:spacing w:line="240" w:lineRule="auto"/>
        <w:rPr>
          <w:rFonts w:asciiTheme="minorHAnsi" w:hAnsiTheme="minorHAnsi" w:cstheme="minorHAnsi"/>
          <w:sz w:val="22"/>
          <w:szCs w:val="22"/>
        </w:rPr>
      </w:pPr>
      <w:r w:rsidRPr="00152DDA">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sidRPr="00152DDA">
            <w:rPr>
              <w:rFonts w:asciiTheme="minorHAnsi" w:hAnsiTheme="minorHAnsi" w:cstheme="minorHAnsi"/>
              <w:color w:val="auto"/>
              <w:sz w:val="22"/>
              <w:szCs w:val="22"/>
              <w:u w:val="single"/>
            </w:rPr>
            <w:t>SOMMAIRE</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2DA722DD" w14:textId="305DA9B9" w:rsidR="00823F19" w:rsidRDefault="002C46DE">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r w:rsidRPr="0006068D">
            <w:rPr>
              <w:rFonts w:asciiTheme="minorHAnsi" w:hAnsiTheme="minorHAnsi" w:cstheme="minorHAnsi"/>
              <w:sz w:val="22"/>
              <w:szCs w:val="22"/>
              <w:highlight w:val="yellow"/>
            </w:rPr>
            <w:fldChar w:fldCharType="begin"/>
          </w:r>
          <w:r w:rsidRPr="0006068D">
            <w:rPr>
              <w:rFonts w:asciiTheme="minorHAnsi" w:hAnsiTheme="minorHAnsi" w:cstheme="minorHAnsi"/>
              <w:sz w:val="22"/>
              <w:szCs w:val="22"/>
              <w:highlight w:val="yellow"/>
            </w:rPr>
            <w:instrText xml:space="preserve"> TOC \o "1-3" \h \z \u </w:instrText>
          </w:r>
          <w:r w:rsidRPr="0006068D">
            <w:rPr>
              <w:rFonts w:asciiTheme="minorHAnsi" w:hAnsiTheme="minorHAnsi" w:cstheme="minorHAnsi"/>
              <w:sz w:val="22"/>
              <w:szCs w:val="22"/>
              <w:highlight w:val="yellow"/>
            </w:rPr>
            <w:fldChar w:fldCharType="separate"/>
          </w:r>
          <w:hyperlink w:anchor="_Toc222656835" w:history="1">
            <w:r w:rsidR="00823F19" w:rsidRPr="00FF0D95">
              <w:rPr>
                <w:rStyle w:val="Lienhypertexte"/>
                <w:rFonts w:cstheme="minorHAnsi"/>
                <w:b/>
                <w:caps/>
                <w:noProof/>
              </w:rPr>
              <w:t>ARTICLE 1 :</w:t>
            </w:r>
            <w:r w:rsidR="00823F19">
              <w:rPr>
                <w:rFonts w:asciiTheme="minorHAnsi" w:eastAsiaTheme="minorEastAsia" w:hAnsiTheme="minorHAnsi" w:cstheme="minorBidi"/>
                <w:noProof/>
                <w:kern w:val="2"/>
                <w:sz w:val="24"/>
                <w:szCs w:val="24"/>
                <w14:ligatures w14:val="standardContextual"/>
              </w:rPr>
              <w:tab/>
            </w:r>
            <w:r w:rsidR="00823F19" w:rsidRPr="00FF0D95">
              <w:rPr>
                <w:rStyle w:val="Lienhypertexte"/>
                <w:rFonts w:cstheme="minorHAnsi"/>
                <w:b/>
                <w:caps/>
                <w:noProof/>
              </w:rPr>
              <w:t>Objet et étendue de la consultation</w:t>
            </w:r>
            <w:r w:rsidR="00823F19">
              <w:rPr>
                <w:noProof/>
                <w:webHidden/>
              </w:rPr>
              <w:tab/>
            </w:r>
            <w:r w:rsidR="00823F19">
              <w:rPr>
                <w:noProof/>
                <w:webHidden/>
              </w:rPr>
              <w:fldChar w:fldCharType="begin"/>
            </w:r>
            <w:r w:rsidR="00823F19">
              <w:rPr>
                <w:noProof/>
                <w:webHidden/>
              </w:rPr>
              <w:instrText xml:space="preserve"> PAGEREF _Toc222656835 \h </w:instrText>
            </w:r>
            <w:r w:rsidR="00823F19">
              <w:rPr>
                <w:noProof/>
                <w:webHidden/>
              </w:rPr>
            </w:r>
            <w:r w:rsidR="00823F19">
              <w:rPr>
                <w:noProof/>
                <w:webHidden/>
              </w:rPr>
              <w:fldChar w:fldCharType="separate"/>
            </w:r>
            <w:r w:rsidR="00823F19">
              <w:rPr>
                <w:noProof/>
                <w:webHidden/>
              </w:rPr>
              <w:t>4</w:t>
            </w:r>
            <w:r w:rsidR="00823F19">
              <w:rPr>
                <w:noProof/>
                <w:webHidden/>
              </w:rPr>
              <w:fldChar w:fldCharType="end"/>
            </w:r>
          </w:hyperlink>
        </w:p>
        <w:p w14:paraId="7FF1496E" w14:textId="340100A3" w:rsidR="00823F19" w:rsidRDefault="00BF0914">
          <w:pPr>
            <w:pStyle w:val="TM2"/>
            <w:rPr>
              <w:noProof/>
              <w:kern w:val="2"/>
              <w:sz w:val="24"/>
              <w:szCs w:val="24"/>
              <w14:ligatures w14:val="standardContextual"/>
            </w:rPr>
          </w:pPr>
          <w:hyperlink w:anchor="_Toc222656836" w:history="1">
            <w:r w:rsidR="00823F19" w:rsidRPr="00FF0D95">
              <w:rPr>
                <w:rStyle w:val="Lienhypertexte"/>
                <w:rFonts w:cstheme="minorHAnsi"/>
                <w:noProof/>
              </w:rPr>
              <w:t>Objet de la consultation</w:t>
            </w:r>
            <w:r w:rsidR="00823F19">
              <w:rPr>
                <w:noProof/>
                <w:webHidden/>
              </w:rPr>
              <w:tab/>
            </w:r>
            <w:r w:rsidR="00823F19">
              <w:rPr>
                <w:noProof/>
                <w:webHidden/>
              </w:rPr>
              <w:fldChar w:fldCharType="begin"/>
            </w:r>
            <w:r w:rsidR="00823F19">
              <w:rPr>
                <w:noProof/>
                <w:webHidden/>
              </w:rPr>
              <w:instrText xml:space="preserve"> PAGEREF _Toc222656836 \h </w:instrText>
            </w:r>
            <w:r w:rsidR="00823F19">
              <w:rPr>
                <w:noProof/>
                <w:webHidden/>
              </w:rPr>
            </w:r>
            <w:r w:rsidR="00823F19">
              <w:rPr>
                <w:noProof/>
                <w:webHidden/>
              </w:rPr>
              <w:fldChar w:fldCharType="separate"/>
            </w:r>
            <w:r w:rsidR="00823F19">
              <w:rPr>
                <w:noProof/>
                <w:webHidden/>
              </w:rPr>
              <w:t>4</w:t>
            </w:r>
            <w:r w:rsidR="00823F19">
              <w:rPr>
                <w:noProof/>
                <w:webHidden/>
              </w:rPr>
              <w:fldChar w:fldCharType="end"/>
            </w:r>
          </w:hyperlink>
        </w:p>
        <w:p w14:paraId="669AF64C" w14:textId="10C1C336" w:rsidR="00823F19" w:rsidRDefault="00BF0914">
          <w:pPr>
            <w:pStyle w:val="TM2"/>
            <w:rPr>
              <w:noProof/>
              <w:kern w:val="2"/>
              <w:sz w:val="24"/>
              <w:szCs w:val="24"/>
              <w14:ligatures w14:val="standardContextual"/>
            </w:rPr>
          </w:pPr>
          <w:hyperlink w:anchor="_Toc222656837" w:history="1">
            <w:r w:rsidR="00823F19" w:rsidRPr="00FF0D95">
              <w:rPr>
                <w:rStyle w:val="Lienhypertexte"/>
                <w:rFonts w:cstheme="minorHAnsi"/>
                <w:noProof/>
              </w:rPr>
              <w:t>Etendue de la consultation</w:t>
            </w:r>
            <w:r w:rsidR="00823F19">
              <w:rPr>
                <w:noProof/>
                <w:webHidden/>
              </w:rPr>
              <w:tab/>
            </w:r>
            <w:r w:rsidR="00823F19">
              <w:rPr>
                <w:noProof/>
                <w:webHidden/>
              </w:rPr>
              <w:fldChar w:fldCharType="begin"/>
            </w:r>
            <w:r w:rsidR="00823F19">
              <w:rPr>
                <w:noProof/>
                <w:webHidden/>
              </w:rPr>
              <w:instrText xml:space="preserve"> PAGEREF _Toc222656837 \h </w:instrText>
            </w:r>
            <w:r w:rsidR="00823F19">
              <w:rPr>
                <w:noProof/>
                <w:webHidden/>
              </w:rPr>
            </w:r>
            <w:r w:rsidR="00823F19">
              <w:rPr>
                <w:noProof/>
                <w:webHidden/>
              </w:rPr>
              <w:fldChar w:fldCharType="separate"/>
            </w:r>
            <w:r w:rsidR="00823F19">
              <w:rPr>
                <w:noProof/>
                <w:webHidden/>
              </w:rPr>
              <w:t>4</w:t>
            </w:r>
            <w:r w:rsidR="00823F19">
              <w:rPr>
                <w:noProof/>
                <w:webHidden/>
              </w:rPr>
              <w:fldChar w:fldCharType="end"/>
            </w:r>
          </w:hyperlink>
        </w:p>
        <w:p w14:paraId="61E7ACD4" w14:textId="3AC4F9C9" w:rsidR="00823F19" w:rsidRDefault="00BF0914">
          <w:pPr>
            <w:pStyle w:val="TM2"/>
            <w:rPr>
              <w:noProof/>
              <w:kern w:val="2"/>
              <w:sz w:val="24"/>
              <w:szCs w:val="24"/>
              <w14:ligatures w14:val="standardContextual"/>
            </w:rPr>
          </w:pPr>
          <w:hyperlink w:anchor="_Toc222656838" w:history="1">
            <w:r w:rsidR="00823F19" w:rsidRPr="00FF0D95">
              <w:rPr>
                <w:rStyle w:val="Lienhypertexte"/>
                <w:rFonts w:cstheme="minorHAnsi"/>
                <w:noProof/>
              </w:rPr>
              <w:t>Calendrier prévisionnel de la consultation</w:t>
            </w:r>
            <w:r w:rsidR="00823F19">
              <w:rPr>
                <w:noProof/>
                <w:webHidden/>
              </w:rPr>
              <w:tab/>
            </w:r>
            <w:r w:rsidR="00823F19">
              <w:rPr>
                <w:noProof/>
                <w:webHidden/>
              </w:rPr>
              <w:fldChar w:fldCharType="begin"/>
            </w:r>
            <w:r w:rsidR="00823F19">
              <w:rPr>
                <w:noProof/>
                <w:webHidden/>
              </w:rPr>
              <w:instrText xml:space="preserve"> PAGEREF _Toc222656838 \h </w:instrText>
            </w:r>
            <w:r w:rsidR="00823F19">
              <w:rPr>
                <w:noProof/>
                <w:webHidden/>
              </w:rPr>
            </w:r>
            <w:r w:rsidR="00823F19">
              <w:rPr>
                <w:noProof/>
                <w:webHidden/>
              </w:rPr>
              <w:fldChar w:fldCharType="separate"/>
            </w:r>
            <w:r w:rsidR="00823F19">
              <w:rPr>
                <w:noProof/>
                <w:webHidden/>
              </w:rPr>
              <w:t>4</w:t>
            </w:r>
            <w:r w:rsidR="00823F19">
              <w:rPr>
                <w:noProof/>
                <w:webHidden/>
              </w:rPr>
              <w:fldChar w:fldCharType="end"/>
            </w:r>
          </w:hyperlink>
        </w:p>
        <w:p w14:paraId="0FDE3E73" w14:textId="331ED6B2" w:rsidR="00823F19" w:rsidRDefault="00BF0914">
          <w:pPr>
            <w:pStyle w:val="TM2"/>
            <w:rPr>
              <w:noProof/>
              <w:kern w:val="2"/>
              <w:sz w:val="24"/>
              <w:szCs w:val="24"/>
              <w14:ligatures w14:val="standardContextual"/>
            </w:rPr>
          </w:pPr>
          <w:hyperlink w:anchor="_Toc222656839" w:history="1">
            <w:r w:rsidR="00823F19" w:rsidRPr="00FF0D95">
              <w:rPr>
                <w:rStyle w:val="Lienhypertexte"/>
                <w:rFonts w:cstheme="minorHAnsi"/>
                <w:noProof/>
              </w:rPr>
              <w:t>Langue de la consultation – unité monétaire</w:t>
            </w:r>
            <w:r w:rsidR="00823F19">
              <w:rPr>
                <w:noProof/>
                <w:webHidden/>
              </w:rPr>
              <w:tab/>
            </w:r>
            <w:r w:rsidR="00823F19">
              <w:rPr>
                <w:noProof/>
                <w:webHidden/>
              </w:rPr>
              <w:fldChar w:fldCharType="begin"/>
            </w:r>
            <w:r w:rsidR="00823F19">
              <w:rPr>
                <w:noProof/>
                <w:webHidden/>
              </w:rPr>
              <w:instrText xml:space="preserve"> PAGEREF _Toc222656839 \h </w:instrText>
            </w:r>
            <w:r w:rsidR="00823F19">
              <w:rPr>
                <w:noProof/>
                <w:webHidden/>
              </w:rPr>
            </w:r>
            <w:r w:rsidR="00823F19">
              <w:rPr>
                <w:noProof/>
                <w:webHidden/>
              </w:rPr>
              <w:fldChar w:fldCharType="separate"/>
            </w:r>
            <w:r w:rsidR="00823F19">
              <w:rPr>
                <w:noProof/>
                <w:webHidden/>
              </w:rPr>
              <w:t>4</w:t>
            </w:r>
            <w:r w:rsidR="00823F19">
              <w:rPr>
                <w:noProof/>
                <w:webHidden/>
              </w:rPr>
              <w:fldChar w:fldCharType="end"/>
            </w:r>
          </w:hyperlink>
        </w:p>
        <w:p w14:paraId="5C0E77CD" w14:textId="682F138D" w:rsidR="00823F19" w:rsidRDefault="00BF0914">
          <w:pPr>
            <w:pStyle w:val="TM2"/>
            <w:rPr>
              <w:noProof/>
              <w:kern w:val="2"/>
              <w:sz w:val="24"/>
              <w:szCs w:val="24"/>
              <w14:ligatures w14:val="standardContextual"/>
            </w:rPr>
          </w:pPr>
          <w:hyperlink w:anchor="_Toc222656840" w:history="1">
            <w:r w:rsidR="00823F19" w:rsidRPr="00FF0D95">
              <w:rPr>
                <w:rStyle w:val="Lienhypertexte"/>
                <w:rFonts w:cstheme="minorHAnsi"/>
                <w:noProof/>
              </w:rPr>
              <w:t>Composition du dossier de consultation</w:t>
            </w:r>
            <w:r w:rsidR="00823F19">
              <w:rPr>
                <w:noProof/>
                <w:webHidden/>
              </w:rPr>
              <w:tab/>
            </w:r>
            <w:r w:rsidR="00823F19">
              <w:rPr>
                <w:noProof/>
                <w:webHidden/>
              </w:rPr>
              <w:fldChar w:fldCharType="begin"/>
            </w:r>
            <w:r w:rsidR="00823F19">
              <w:rPr>
                <w:noProof/>
                <w:webHidden/>
              </w:rPr>
              <w:instrText xml:space="preserve"> PAGEREF _Toc222656840 \h </w:instrText>
            </w:r>
            <w:r w:rsidR="00823F19">
              <w:rPr>
                <w:noProof/>
                <w:webHidden/>
              </w:rPr>
            </w:r>
            <w:r w:rsidR="00823F19">
              <w:rPr>
                <w:noProof/>
                <w:webHidden/>
              </w:rPr>
              <w:fldChar w:fldCharType="separate"/>
            </w:r>
            <w:r w:rsidR="00823F19">
              <w:rPr>
                <w:noProof/>
                <w:webHidden/>
              </w:rPr>
              <w:t>4</w:t>
            </w:r>
            <w:r w:rsidR="00823F19">
              <w:rPr>
                <w:noProof/>
                <w:webHidden/>
              </w:rPr>
              <w:fldChar w:fldCharType="end"/>
            </w:r>
          </w:hyperlink>
        </w:p>
        <w:p w14:paraId="3216CBE4" w14:textId="3DBA4512" w:rsidR="00823F19" w:rsidRDefault="00BF0914">
          <w:pPr>
            <w:pStyle w:val="TM2"/>
            <w:rPr>
              <w:noProof/>
              <w:kern w:val="2"/>
              <w:sz w:val="24"/>
              <w:szCs w:val="24"/>
              <w14:ligatures w14:val="standardContextual"/>
            </w:rPr>
          </w:pPr>
          <w:hyperlink w:anchor="_Toc222656841" w:history="1">
            <w:r w:rsidR="00823F19" w:rsidRPr="00FF0D95">
              <w:rPr>
                <w:rStyle w:val="Lienhypertexte"/>
                <w:rFonts w:cstheme="minorHAnsi"/>
                <w:noProof/>
              </w:rPr>
              <w:t>Modification du dossier de consultation</w:t>
            </w:r>
            <w:r w:rsidR="00823F19">
              <w:rPr>
                <w:noProof/>
                <w:webHidden/>
              </w:rPr>
              <w:tab/>
            </w:r>
            <w:r w:rsidR="00823F19">
              <w:rPr>
                <w:noProof/>
                <w:webHidden/>
              </w:rPr>
              <w:fldChar w:fldCharType="begin"/>
            </w:r>
            <w:r w:rsidR="00823F19">
              <w:rPr>
                <w:noProof/>
                <w:webHidden/>
              </w:rPr>
              <w:instrText xml:space="preserve"> PAGEREF _Toc222656841 \h </w:instrText>
            </w:r>
            <w:r w:rsidR="00823F19">
              <w:rPr>
                <w:noProof/>
                <w:webHidden/>
              </w:rPr>
            </w:r>
            <w:r w:rsidR="00823F19">
              <w:rPr>
                <w:noProof/>
                <w:webHidden/>
              </w:rPr>
              <w:fldChar w:fldCharType="separate"/>
            </w:r>
            <w:r w:rsidR="00823F19">
              <w:rPr>
                <w:noProof/>
                <w:webHidden/>
              </w:rPr>
              <w:t>4</w:t>
            </w:r>
            <w:r w:rsidR="00823F19">
              <w:rPr>
                <w:noProof/>
                <w:webHidden/>
              </w:rPr>
              <w:fldChar w:fldCharType="end"/>
            </w:r>
          </w:hyperlink>
        </w:p>
        <w:p w14:paraId="2F98AA31" w14:textId="33E2F91F" w:rsidR="00823F19" w:rsidRDefault="00BF091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2656842" w:history="1">
            <w:r w:rsidR="00823F19" w:rsidRPr="00FF0D95">
              <w:rPr>
                <w:rStyle w:val="Lienhypertexte"/>
                <w:rFonts w:cstheme="minorHAnsi"/>
                <w:b/>
                <w:caps/>
                <w:noProof/>
              </w:rPr>
              <w:t>ARTICLE 2 :</w:t>
            </w:r>
            <w:r w:rsidR="00823F19">
              <w:rPr>
                <w:rFonts w:asciiTheme="minorHAnsi" w:eastAsiaTheme="minorEastAsia" w:hAnsiTheme="minorHAnsi" w:cstheme="minorBidi"/>
                <w:noProof/>
                <w:kern w:val="2"/>
                <w:sz w:val="24"/>
                <w:szCs w:val="24"/>
                <w14:ligatures w14:val="standardContextual"/>
              </w:rPr>
              <w:tab/>
            </w:r>
            <w:r w:rsidR="00823F19" w:rsidRPr="00FF0D95">
              <w:rPr>
                <w:rStyle w:val="Lienhypertexte"/>
                <w:rFonts w:cstheme="minorHAnsi"/>
                <w:b/>
                <w:caps/>
                <w:noProof/>
              </w:rPr>
              <w:t>Caracteristiques GENERALES du projet de contrat</w:t>
            </w:r>
            <w:r w:rsidR="00823F19">
              <w:rPr>
                <w:noProof/>
                <w:webHidden/>
              </w:rPr>
              <w:tab/>
            </w:r>
            <w:r w:rsidR="00823F19">
              <w:rPr>
                <w:noProof/>
                <w:webHidden/>
              </w:rPr>
              <w:fldChar w:fldCharType="begin"/>
            </w:r>
            <w:r w:rsidR="00823F19">
              <w:rPr>
                <w:noProof/>
                <w:webHidden/>
              </w:rPr>
              <w:instrText xml:space="preserve"> PAGEREF _Toc222656842 \h </w:instrText>
            </w:r>
            <w:r w:rsidR="00823F19">
              <w:rPr>
                <w:noProof/>
                <w:webHidden/>
              </w:rPr>
            </w:r>
            <w:r w:rsidR="00823F19">
              <w:rPr>
                <w:noProof/>
                <w:webHidden/>
              </w:rPr>
              <w:fldChar w:fldCharType="separate"/>
            </w:r>
            <w:r w:rsidR="00823F19">
              <w:rPr>
                <w:noProof/>
                <w:webHidden/>
              </w:rPr>
              <w:t>5</w:t>
            </w:r>
            <w:r w:rsidR="00823F19">
              <w:rPr>
                <w:noProof/>
                <w:webHidden/>
              </w:rPr>
              <w:fldChar w:fldCharType="end"/>
            </w:r>
          </w:hyperlink>
        </w:p>
        <w:p w14:paraId="0EC5F4C4" w14:textId="1D0BB53E" w:rsidR="00823F19" w:rsidRDefault="00BF0914">
          <w:pPr>
            <w:pStyle w:val="TM2"/>
            <w:rPr>
              <w:noProof/>
              <w:kern w:val="2"/>
              <w:sz w:val="24"/>
              <w:szCs w:val="24"/>
              <w14:ligatures w14:val="standardContextual"/>
            </w:rPr>
          </w:pPr>
          <w:hyperlink w:anchor="_Toc222656843" w:history="1">
            <w:r w:rsidR="00823F19" w:rsidRPr="00FF0D95">
              <w:rPr>
                <w:rStyle w:val="Lienhypertexte"/>
                <w:rFonts w:cstheme="minorHAnsi"/>
                <w:noProof/>
              </w:rPr>
              <w:t>Forme du contrat</w:t>
            </w:r>
            <w:r w:rsidR="00823F19">
              <w:rPr>
                <w:noProof/>
                <w:webHidden/>
              </w:rPr>
              <w:tab/>
            </w:r>
            <w:r w:rsidR="00823F19">
              <w:rPr>
                <w:noProof/>
                <w:webHidden/>
              </w:rPr>
              <w:fldChar w:fldCharType="begin"/>
            </w:r>
            <w:r w:rsidR="00823F19">
              <w:rPr>
                <w:noProof/>
                <w:webHidden/>
              </w:rPr>
              <w:instrText xml:space="preserve"> PAGEREF _Toc222656843 \h </w:instrText>
            </w:r>
            <w:r w:rsidR="00823F19">
              <w:rPr>
                <w:noProof/>
                <w:webHidden/>
              </w:rPr>
            </w:r>
            <w:r w:rsidR="00823F19">
              <w:rPr>
                <w:noProof/>
                <w:webHidden/>
              </w:rPr>
              <w:fldChar w:fldCharType="separate"/>
            </w:r>
            <w:r w:rsidR="00823F19">
              <w:rPr>
                <w:noProof/>
                <w:webHidden/>
              </w:rPr>
              <w:t>5</w:t>
            </w:r>
            <w:r w:rsidR="00823F19">
              <w:rPr>
                <w:noProof/>
                <w:webHidden/>
              </w:rPr>
              <w:fldChar w:fldCharType="end"/>
            </w:r>
          </w:hyperlink>
        </w:p>
        <w:p w14:paraId="5B4BCA4F" w14:textId="37840726" w:rsidR="00823F19" w:rsidRDefault="00BF0914">
          <w:pPr>
            <w:pStyle w:val="TM2"/>
            <w:rPr>
              <w:noProof/>
              <w:kern w:val="2"/>
              <w:sz w:val="24"/>
              <w:szCs w:val="24"/>
              <w14:ligatures w14:val="standardContextual"/>
            </w:rPr>
          </w:pPr>
          <w:hyperlink w:anchor="_Toc222656844" w:history="1">
            <w:r w:rsidR="00823F19" w:rsidRPr="00FF0D95">
              <w:rPr>
                <w:rStyle w:val="Lienhypertexte"/>
                <w:rFonts w:cstheme="minorHAnsi"/>
                <w:noProof/>
              </w:rPr>
              <w:t>Montant estimatif du besoin</w:t>
            </w:r>
            <w:r w:rsidR="00823F19">
              <w:rPr>
                <w:noProof/>
                <w:webHidden/>
              </w:rPr>
              <w:tab/>
            </w:r>
            <w:r w:rsidR="00823F19">
              <w:rPr>
                <w:noProof/>
                <w:webHidden/>
              </w:rPr>
              <w:fldChar w:fldCharType="begin"/>
            </w:r>
            <w:r w:rsidR="00823F19">
              <w:rPr>
                <w:noProof/>
                <w:webHidden/>
              </w:rPr>
              <w:instrText xml:space="preserve"> PAGEREF _Toc222656844 \h </w:instrText>
            </w:r>
            <w:r w:rsidR="00823F19">
              <w:rPr>
                <w:noProof/>
                <w:webHidden/>
              </w:rPr>
            </w:r>
            <w:r w:rsidR="00823F19">
              <w:rPr>
                <w:noProof/>
                <w:webHidden/>
              </w:rPr>
              <w:fldChar w:fldCharType="separate"/>
            </w:r>
            <w:r w:rsidR="00823F19">
              <w:rPr>
                <w:noProof/>
                <w:webHidden/>
              </w:rPr>
              <w:t>5</w:t>
            </w:r>
            <w:r w:rsidR="00823F19">
              <w:rPr>
                <w:noProof/>
                <w:webHidden/>
              </w:rPr>
              <w:fldChar w:fldCharType="end"/>
            </w:r>
          </w:hyperlink>
        </w:p>
        <w:p w14:paraId="059D2101" w14:textId="7B5B3DF8" w:rsidR="00823F19" w:rsidRDefault="00BF0914">
          <w:pPr>
            <w:pStyle w:val="TM2"/>
            <w:rPr>
              <w:noProof/>
              <w:kern w:val="2"/>
              <w:sz w:val="24"/>
              <w:szCs w:val="24"/>
              <w14:ligatures w14:val="standardContextual"/>
            </w:rPr>
          </w:pPr>
          <w:hyperlink w:anchor="_Toc222656845" w:history="1">
            <w:r w:rsidR="00823F19" w:rsidRPr="00FF0D95">
              <w:rPr>
                <w:rStyle w:val="Lienhypertexte"/>
                <w:rFonts w:cstheme="minorHAnsi"/>
                <w:noProof/>
              </w:rPr>
              <w:t>Durée du contrat</w:t>
            </w:r>
            <w:r w:rsidR="00823F19">
              <w:rPr>
                <w:noProof/>
                <w:webHidden/>
              </w:rPr>
              <w:tab/>
            </w:r>
            <w:r w:rsidR="00823F19">
              <w:rPr>
                <w:noProof/>
                <w:webHidden/>
              </w:rPr>
              <w:fldChar w:fldCharType="begin"/>
            </w:r>
            <w:r w:rsidR="00823F19">
              <w:rPr>
                <w:noProof/>
                <w:webHidden/>
              </w:rPr>
              <w:instrText xml:space="preserve"> PAGEREF _Toc222656845 \h </w:instrText>
            </w:r>
            <w:r w:rsidR="00823F19">
              <w:rPr>
                <w:noProof/>
                <w:webHidden/>
              </w:rPr>
            </w:r>
            <w:r w:rsidR="00823F19">
              <w:rPr>
                <w:noProof/>
                <w:webHidden/>
              </w:rPr>
              <w:fldChar w:fldCharType="separate"/>
            </w:r>
            <w:r w:rsidR="00823F19">
              <w:rPr>
                <w:noProof/>
                <w:webHidden/>
              </w:rPr>
              <w:t>5</w:t>
            </w:r>
            <w:r w:rsidR="00823F19">
              <w:rPr>
                <w:noProof/>
                <w:webHidden/>
              </w:rPr>
              <w:fldChar w:fldCharType="end"/>
            </w:r>
          </w:hyperlink>
        </w:p>
        <w:p w14:paraId="7807D0D7" w14:textId="2A10C726" w:rsidR="00823F19" w:rsidRDefault="00BF0914">
          <w:pPr>
            <w:pStyle w:val="TM2"/>
            <w:rPr>
              <w:noProof/>
              <w:kern w:val="2"/>
              <w:sz w:val="24"/>
              <w:szCs w:val="24"/>
              <w14:ligatures w14:val="standardContextual"/>
            </w:rPr>
          </w:pPr>
          <w:hyperlink w:anchor="_Toc222656846" w:history="1">
            <w:r w:rsidR="00823F19" w:rsidRPr="00FF0D95">
              <w:rPr>
                <w:rStyle w:val="Lienhypertexte"/>
                <w:rFonts w:cstheme="minorHAnsi"/>
                <w:noProof/>
              </w:rPr>
              <w:t>Allotissement</w:t>
            </w:r>
            <w:r w:rsidR="00823F19">
              <w:rPr>
                <w:noProof/>
                <w:webHidden/>
              </w:rPr>
              <w:tab/>
            </w:r>
            <w:r w:rsidR="00823F19">
              <w:rPr>
                <w:noProof/>
                <w:webHidden/>
              </w:rPr>
              <w:fldChar w:fldCharType="begin"/>
            </w:r>
            <w:r w:rsidR="00823F19">
              <w:rPr>
                <w:noProof/>
                <w:webHidden/>
              </w:rPr>
              <w:instrText xml:space="preserve"> PAGEREF _Toc222656846 \h </w:instrText>
            </w:r>
            <w:r w:rsidR="00823F19">
              <w:rPr>
                <w:noProof/>
                <w:webHidden/>
              </w:rPr>
            </w:r>
            <w:r w:rsidR="00823F19">
              <w:rPr>
                <w:noProof/>
                <w:webHidden/>
              </w:rPr>
              <w:fldChar w:fldCharType="separate"/>
            </w:r>
            <w:r w:rsidR="00823F19">
              <w:rPr>
                <w:noProof/>
                <w:webHidden/>
              </w:rPr>
              <w:t>5</w:t>
            </w:r>
            <w:r w:rsidR="00823F19">
              <w:rPr>
                <w:noProof/>
                <w:webHidden/>
              </w:rPr>
              <w:fldChar w:fldCharType="end"/>
            </w:r>
          </w:hyperlink>
        </w:p>
        <w:p w14:paraId="5EE3D21F" w14:textId="120BE71A" w:rsidR="00823F19" w:rsidRDefault="00BF0914">
          <w:pPr>
            <w:pStyle w:val="TM2"/>
            <w:rPr>
              <w:noProof/>
              <w:kern w:val="2"/>
              <w:sz w:val="24"/>
              <w:szCs w:val="24"/>
              <w14:ligatures w14:val="standardContextual"/>
            </w:rPr>
          </w:pPr>
          <w:hyperlink w:anchor="_Toc222656847" w:history="1">
            <w:r w:rsidR="00823F19" w:rsidRPr="00FF0D95">
              <w:rPr>
                <w:rStyle w:val="Lienhypertexte"/>
                <w:rFonts w:cstheme="minorHAnsi"/>
                <w:noProof/>
              </w:rPr>
              <w:t>Options</w:t>
            </w:r>
            <w:r w:rsidR="00823F19">
              <w:rPr>
                <w:noProof/>
                <w:webHidden/>
              </w:rPr>
              <w:tab/>
            </w:r>
            <w:r w:rsidR="00823F19">
              <w:rPr>
                <w:noProof/>
                <w:webHidden/>
              </w:rPr>
              <w:fldChar w:fldCharType="begin"/>
            </w:r>
            <w:r w:rsidR="00823F19">
              <w:rPr>
                <w:noProof/>
                <w:webHidden/>
              </w:rPr>
              <w:instrText xml:space="preserve"> PAGEREF _Toc222656847 \h </w:instrText>
            </w:r>
            <w:r w:rsidR="00823F19">
              <w:rPr>
                <w:noProof/>
                <w:webHidden/>
              </w:rPr>
            </w:r>
            <w:r w:rsidR="00823F19">
              <w:rPr>
                <w:noProof/>
                <w:webHidden/>
              </w:rPr>
              <w:fldChar w:fldCharType="separate"/>
            </w:r>
            <w:r w:rsidR="00823F19">
              <w:rPr>
                <w:noProof/>
                <w:webHidden/>
              </w:rPr>
              <w:t>5</w:t>
            </w:r>
            <w:r w:rsidR="00823F19">
              <w:rPr>
                <w:noProof/>
                <w:webHidden/>
              </w:rPr>
              <w:fldChar w:fldCharType="end"/>
            </w:r>
          </w:hyperlink>
        </w:p>
        <w:p w14:paraId="6500DF94" w14:textId="376DE698" w:rsidR="00823F19" w:rsidRDefault="00BF0914">
          <w:pPr>
            <w:pStyle w:val="TM2"/>
            <w:rPr>
              <w:noProof/>
              <w:kern w:val="2"/>
              <w:sz w:val="24"/>
              <w:szCs w:val="24"/>
              <w14:ligatures w14:val="standardContextual"/>
            </w:rPr>
          </w:pPr>
          <w:hyperlink w:anchor="_Toc222656848" w:history="1">
            <w:r w:rsidR="00823F19" w:rsidRPr="00FF0D95">
              <w:rPr>
                <w:rStyle w:val="Lienhypertexte"/>
                <w:rFonts w:cstheme="minorHAnsi"/>
                <w:i/>
                <w:noProof/>
              </w:rPr>
              <w:t>Prestations similaires</w:t>
            </w:r>
            <w:r w:rsidR="00823F19">
              <w:rPr>
                <w:noProof/>
                <w:webHidden/>
              </w:rPr>
              <w:tab/>
            </w:r>
            <w:r w:rsidR="00823F19">
              <w:rPr>
                <w:noProof/>
                <w:webHidden/>
              </w:rPr>
              <w:fldChar w:fldCharType="begin"/>
            </w:r>
            <w:r w:rsidR="00823F19">
              <w:rPr>
                <w:noProof/>
                <w:webHidden/>
              </w:rPr>
              <w:instrText xml:space="preserve"> PAGEREF _Toc222656848 \h </w:instrText>
            </w:r>
            <w:r w:rsidR="00823F19">
              <w:rPr>
                <w:noProof/>
                <w:webHidden/>
              </w:rPr>
            </w:r>
            <w:r w:rsidR="00823F19">
              <w:rPr>
                <w:noProof/>
                <w:webHidden/>
              </w:rPr>
              <w:fldChar w:fldCharType="separate"/>
            </w:r>
            <w:r w:rsidR="00823F19">
              <w:rPr>
                <w:noProof/>
                <w:webHidden/>
              </w:rPr>
              <w:t>5</w:t>
            </w:r>
            <w:r w:rsidR="00823F19">
              <w:rPr>
                <w:noProof/>
                <w:webHidden/>
              </w:rPr>
              <w:fldChar w:fldCharType="end"/>
            </w:r>
          </w:hyperlink>
        </w:p>
        <w:p w14:paraId="6D8E1551" w14:textId="007A4118" w:rsidR="00823F19" w:rsidRDefault="00BF0914">
          <w:pPr>
            <w:pStyle w:val="TM2"/>
            <w:rPr>
              <w:noProof/>
              <w:kern w:val="2"/>
              <w:sz w:val="24"/>
              <w:szCs w:val="24"/>
              <w14:ligatures w14:val="standardContextual"/>
            </w:rPr>
          </w:pPr>
          <w:hyperlink w:anchor="_Toc222656849" w:history="1">
            <w:r w:rsidR="00823F19" w:rsidRPr="00FF0D95">
              <w:rPr>
                <w:rStyle w:val="Lienhypertexte"/>
                <w:rFonts w:cstheme="minorHAnsi"/>
                <w:i/>
                <w:noProof/>
              </w:rPr>
              <w:t>Tranches optionnelles</w:t>
            </w:r>
            <w:r w:rsidR="00823F19">
              <w:rPr>
                <w:noProof/>
                <w:webHidden/>
              </w:rPr>
              <w:tab/>
            </w:r>
            <w:r w:rsidR="00823F19">
              <w:rPr>
                <w:noProof/>
                <w:webHidden/>
              </w:rPr>
              <w:fldChar w:fldCharType="begin"/>
            </w:r>
            <w:r w:rsidR="00823F19">
              <w:rPr>
                <w:noProof/>
                <w:webHidden/>
              </w:rPr>
              <w:instrText xml:space="preserve"> PAGEREF _Toc222656849 \h </w:instrText>
            </w:r>
            <w:r w:rsidR="00823F19">
              <w:rPr>
                <w:noProof/>
                <w:webHidden/>
              </w:rPr>
            </w:r>
            <w:r w:rsidR="00823F19">
              <w:rPr>
                <w:noProof/>
                <w:webHidden/>
              </w:rPr>
              <w:fldChar w:fldCharType="separate"/>
            </w:r>
            <w:r w:rsidR="00823F19">
              <w:rPr>
                <w:noProof/>
                <w:webHidden/>
              </w:rPr>
              <w:t>5</w:t>
            </w:r>
            <w:r w:rsidR="00823F19">
              <w:rPr>
                <w:noProof/>
                <w:webHidden/>
              </w:rPr>
              <w:fldChar w:fldCharType="end"/>
            </w:r>
          </w:hyperlink>
        </w:p>
        <w:p w14:paraId="7ED4BB7C" w14:textId="7C8CB179" w:rsidR="00823F19" w:rsidRDefault="00BF091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2656850" w:history="1">
            <w:r w:rsidR="00823F19" w:rsidRPr="00FF0D95">
              <w:rPr>
                <w:rStyle w:val="Lienhypertexte"/>
                <w:rFonts w:cstheme="minorHAnsi"/>
                <w:b/>
                <w:caps/>
                <w:noProof/>
              </w:rPr>
              <w:t>ARTICLE 3 :</w:t>
            </w:r>
            <w:r w:rsidR="00823F19">
              <w:rPr>
                <w:rFonts w:asciiTheme="minorHAnsi" w:eastAsiaTheme="minorEastAsia" w:hAnsiTheme="minorHAnsi" w:cstheme="minorBidi"/>
                <w:noProof/>
                <w:kern w:val="2"/>
                <w:sz w:val="24"/>
                <w:szCs w:val="24"/>
                <w14:ligatures w14:val="standardContextual"/>
              </w:rPr>
              <w:tab/>
            </w:r>
            <w:r w:rsidR="00823F19" w:rsidRPr="00FF0D95">
              <w:rPr>
                <w:rStyle w:val="Lienhypertexte"/>
                <w:rFonts w:cstheme="minorHAnsi"/>
                <w:b/>
                <w:caps/>
                <w:noProof/>
              </w:rPr>
              <w:t>Conditions de participation de candidats</w:t>
            </w:r>
            <w:r w:rsidR="00823F19">
              <w:rPr>
                <w:noProof/>
                <w:webHidden/>
              </w:rPr>
              <w:tab/>
            </w:r>
            <w:r w:rsidR="00823F19">
              <w:rPr>
                <w:noProof/>
                <w:webHidden/>
              </w:rPr>
              <w:fldChar w:fldCharType="begin"/>
            </w:r>
            <w:r w:rsidR="00823F19">
              <w:rPr>
                <w:noProof/>
                <w:webHidden/>
              </w:rPr>
              <w:instrText xml:space="preserve"> PAGEREF _Toc222656850 \h </w:instrText>
            </w:r>
            <w:r w:rsidR="00823F19">
              <w:rPr>
                <w:noProof/>
                <w:webHidden/>
              </w:rPr>
            </w:r>
            <w:r w:rsidR="00823F19">
              <w:rPr>
                <w:noProof/>
                <w:webHidden/>
              </w:rPr>
              <w:fldChar w:fldCharType="separate"/>
            </w:r>
            <w:r w:rsidR="00823F19">
              <w:rPr>
                <w:noProof/>
                <w:webHidden/>
              </w:rPr>
              <w:t>5</w:t>
            </w:r>
            <w:r w:rsidR="00823F19">
              <w:rPr>
                <w:noProof/>
                <w:webHidden/>
              </w:rPr>
              <w:fldChar w:fldCharType="end"/>
            </w:r>
          </w:hyperlink>
        </w:p>
        <w:p w14:paraId="42297603" w14:textId="49ACAB02" w:rsidR="00823F19" w:rsidRDefault="00BF0914">
          <w:pPr>
            <w:pStyle w:val="TM2"/>
            <w:rPr>
              <w:noProof/>
              <w:kern w:val="2"/>
              <w:sz w:val="24"/>
              <w:szCs w:val="24"/>
              <w14:ligatures w14:val="standardContextual"/>
            </w:rPr>
          </w:pPr>
          <w:hyperlink w:anchor="_Toc222656851" w:history="1">
            <w:r w:rsidR="00823F19" w:rsidRPr="00FF0D95">
              <w:rPr>
                <w:rStyle w:val="Lienhypertexte"/>
                <w:rFonts w:cstheme="minorHAnsi"/>
                <w:noProof/>
              </w:rPr>
              <w:t>Conditions de présentation des candidatures</w:t>
            </w:r>
            <w:r w:rsidR="00823F19">
              <w:rPr>
                <w:noProof/>
                <w:webHidden/>
              </w:rPr>
              <w:tab/>
            </w:r>
            <w:r w:rsidR="00823F19">
              <w:rPr>
                <w:noProof/>
                <w:webHidden/>
              </w:rPr>
              <w:fldChar w:fldCharType="begin"/>
            </w:r>
            <w:r w:rsidR="00823F19">
              <w:rPr>
                <w:noProof/>
                <w:webHidden/>
              </w:rPr>
              <w:instrText xml:space="preserve"> PAGEREF _Toc222656851 \h </w:instrText>
            </w:r>
            <w:r w:rsidR="00823F19">
              <w:rPr>
                <w:noProof/>
                <w:webHidden/>
              </w:rPr>
            </w:r>
            <w:r w:rsidR="00823F19">
              <w:rPr>
                <w:noProof/>
                <w:webHidden/>
              </w:rPr>
              <w:fldChar w:fldCharType="separate"/>
            </w:r>
            <w:r w:rsidR="00823F19">
              <w:rPr>
                <w:noProof/>
                <w:webHidden/>
              </w:rPr>
              <w:t>5</w:t>
            </w:r>
            <w:r w:rsidR="00823F19">
              <w:rPr>
                <w:noProof/>
                <w:webHidden/>
              </w:rPr>
              <w:fldChar w:fldCharType="end"/>
            </w:r>
          </w:hyperlink>
        </w:p>
        <w:p w14:paraId="4BA13591" w14:textId="49B504FA" w:rsidR="00823F19" w:rsidRDefault="00BF0914">
          <w:pPr>
            <w:pStyle w:val="TM2"/>
            <w:rPr>
              <w:noProof/>
              <w:kern w:val="2"/>
              <w:sz w:val="24"/>
              <w:szCs w:val="24"/>
              <w14:ligatures w14:val="standardContextual"/>
            </w:rPr>
          </w:pPr>
          <w:hyperlink w:anchor="_Toc222656852" w:history="1">
            <w:r w:rsidR="00823F19" w:rsidRPr="00FF0D95">
              <w:rPr>
                <w:rStyle w:val="Lienhypertexte"/>
                <w:rFonts w:cstheme="minorHAnsi"/>
                <w:noProof/>
              </w:rPr>
              <w:t>Motifs et conditions d’exclusion</w:t>
            </w:r>
            <w:r w:rsidR="00823F19">
              <w:rPr>
                <w:noProof/>
                <w:webHidden/>
              </w:rPr>
              <w:tab/>
            </w:r>
            <w:r w:rsidR="00823F19">
              <w:rPr>
                <w:noProof/>
                <w:webHidden/>
              </w:rPr>
              <w:fldChar w:fldCharType="begin"/>
            </w:r>
            <w:r w:rsidR="00823F19">
              <w:rPr>
                <w:noProof/>
                <w:webHidden/>
              </w:rPr>
              <w:instrText xml:space="preserve"> PAGEREF _Toc222656852 \h </w:instrText>
            </w:r>
            <w:r w:rsidR="00823F19">
              <w:rPr>
                <w:noProof/>
                <w:webHidden/>
              </w:rPr>
            </w:r>
            <w:r w:rsidR="00823F19">
              <w:rPr>
                <w:noProof/>
                <w:webHidden/>
              </w:rPr>
              <w:fldChar w:fldCharType="separate"/>
            </w:r>
            <w:r w:rsidR="00823F19">
              <w:rPr>
                <w:noProof/>
                <w:webHidden/>
              </w:rPr>
              <w:t>6</w:t>
            </w:r>
            <w:r w:rsidR="00823F19">
              <w:rPr>
                <w:noProof/>
                <w:webHidden/>
              </w:rPr>
              <w:fldChar w:fldCharType="end"/>
            </w:r>
          </w:hyperlink>
        </w:p>
        <w:p w14:paraId="0290EBC6" w14:textId="754171DA" w:rsidR="00823F19" w:rsidRDefault="00BF0914">
          <w:pPr>
            <w:pStyle w:val="TM2"/>
            <w:rPr>
              <w:noProof/>
              <w:kern w:val="2"/>
              <w:sz w:val="24"/>
              <w:szCs w:val="24"/>
              <w14:ligatures w14:val="standardContextual"/>
            </w:rPr>
          </w:pPr>
          <w:hyperlink w:anchor="_Toc222656853" w:history="1">
            <w:r w:rsidR="00823F19" w:rsidRPr="00FF0D95">
              <w:rPr>
                <w:rStyle w:val="Lienhypertexte"/>
                <w:rFonts w:cstheme="minorHAnsi"/>
                <w:noProof/>
              </w:rPr>
              <w:t>Niveaux minimaux requis en termes de capacités économiques, techniques et professionnelles</w:t>
            </w:r>
            <w:r w:rsidR="00823F19">
              <w:rPr>
                <w:noProof/>
                <w:webHidden/>
              </w:rPr>
              <w:tab/>
            </w:r>
            <w:r w:rsidR="00823F19">
              <w:rPr>
                <w:noProof/>
                <w:webHidden/>
              </w:rPr>
              <w:fldChar w:fldCharType="begin"/>
            </w:r>
            <w:r w:rsidR="00823F19">
              <w:rPr>
                <w:noProof/>
                <w:webHidden/>
              </w:rPr>
              <w:instrText xml:space="preserve"> PAGEREF _Toc222656853 \h </w:instrText>
            </w:r>
            <w:r w:rsidR="00823F19">
              <w:rPr>
                <w:noProof/>
                <w:webHidden/>
              </w:rPr>
            </w:r>
            <w:r w:rsidR="00823F19">
              <w:rPr>
                <w:noProof/>
                <w:webHidden/>
              </w:rPr>
              <w:fldChar w:fldCharType="separate"/>
            </w:r>
            <w:r w:rsidR="00823F19">
              <w:rPr>
                <w:noProof/>
                <w:webHidden/>
              </w:rPr>
              <w:t>6</w:t>
            </w:r>
            <w:r w:rsidR="00823F19">
              <w:rPr>
                <w:noProof/>
                <w:webHidden/>
              </w:rPr>
              <w:fldChar w:fldCharType="end"/>
            </w:r>
          </w:hyperlink>
        </w:p>
        <w:p w14:paraId="0CB1B438" w14:textId="7173D7C4" w:rsidR="00823F19" w:rsidRDefault="00BF0914">
          <w:pPr>
            <w:pStyle w:val="TM2"/>
            <w:rPr>
              <w:noProof/>
              <w:kern w:val="2"/>
              <w:sz w:val="24"/>
              <w:szCs w:val="24"/>
              <w14:ligatures w14:val="standardContextual"/>
            </w:rPr>
          </w:pPr>
          <w:hyperlink w:anchor="_Toc222656854" w:history="1">
            <w:r w:rsidR="00823F19" w:rsidRPr="00FF0D95">
              <w:rPr>
                <w:rStyle w:val="Lienhypertexte"/>
                <w:rFonts w:cstheme="minorHAnsi"/>
                <w:noProof/>
              </w:rPr>
              <w:t>Précisions concernant les groupements d'opérateurs économiques (consortium)</w:t>
            </w:r>
            <w:r w:rsidR="00823F19">
              <w:rPr>
                <w:noProof/>
                <w:webHidden/>
              </w:rPr>
              <w:tab/>
            </w:r>
            <w:r w:rsidR="00823F19">
              <w:rPr>
                <w:noProof/>
                <w:webHidden/>
              </w:rPr>
              <w:fldChar w:fldCharType="begin"/>
            </w:r>
            <w:r w:rsidR="00823F19">
              <w:rPr>
                <w:noProof/>
                <w:webHidden/>
              </w:rPr>
              <w:instrText xml:space="preserve"> PAGEREF _Toc222656854 \h </w:instrText>
            </w:r>
            <w:r w:rsidR="00823F19">
              <w:rPr>
                <w:noProof/>
                <w:webHidden/>
              </w:rPr>
            </w:r>
            <w:r w:rsidR="00823F19">
              <w:rPr>
                <w:noProof/>
                <w:webHidden/>
              </w:rPr>
              <w:fldChar w:fldCharType="separate"/>
            </w:r>
            <w:r w:rsidR="00823F19">
              <w:rPr>
                <w:noProof/>
                <w:webHidden/>
              </w:rPr>
              <w:t>6</w:t>
            </w:r>
            <w:r w:rsidR="00823F19">
              <w:rPr>
                <w:noProof/>
                <w:webHidden/>
              </w:rPr>
              <w:fldChar w:fldCharType="end"/>
            </w:r>
          </w:hyperlink>
        </w:p>
        <w:p w14:paraId="185B7F0C" w14:textId="474F4DD6" w:rsidR="00823F19" w:rsidRDefault="00BF0914">
          <w:pPr>
            <w:pStyle w:val="TM2"/>
            <w:rPr>
              <w:noProof/>
              <w:kern w:val="2"/>
              <w:sz w:val="24"/>
              <w:szCs w:val="24"/>
              <w14:ligatures w14:val="standardContextual"/>
            </w:rPr>
          </w:pPr>
          <w:hyperlink w:anchor="_Toc222656855" w:history="1">
            <w:r w:rsidR="00823F19" w:rsidRPr="00FF0D95">
              <w:rPr>
                <w:rStyle w:val="Lienhypertexte"/>
                <w:rFonts w:cstheme="minorHAnsi"/>
                <w:i/>
                <w:noProof/>
              </w:rPr>
              <w:t>Motifs d'exclusion en cas de groupement d'opérateurs économiques</w:t>
            </w:r>
            <w:r w:rsidR="00823F19">
              <w:rPr>
                <w:noProof/>
                <w:webHidden/>
              </w:rPr>
              <w:tab/>
            </w:r>
            <w:r w:rsidR="00823F19">
              <w:rPr>
                <w:noProof/>
                <w:webHidden/>
              </w:rPr>
              <w:fldChar w:fldCharType="begin"/>
            </w:r>
            <w:r w:rsidR="00823F19">
              <w:rPr>
                <w:noProof/>
                <w:webHidden/>
              </w:rPr>
              <w:instrText xml:space="preserve"> PAGEREF _Toc222656855 \h </w:instrText>
            </w:r>
            <w:r w:rsidR="00823F19">
              <w:rPr>
                <w:noProof/>
                <w:webHidden/>
              </w:rPr>
            </w:r>
            <w:r w:rsidR="00823F19">
              <w:rPr>
                <w:noProof/>
                <w:webHidden/>
              </w:rPr>
              <w:fldChar w:fldCharType="separate"/>
            </w:r>
            <w:r w:rsidR="00823F19">
              <w:rPr>
                <w:noProof/>
                <w:webHidden/>
              </w:rPr>
              <w:t>6</w:t>
            </w:r>
            <w:r w:rsidR="00823F19">
              <w:rPr>
                <w:noProof/>
                <w:webHidden/>
              </w:rPr>
              <w:fldChar w:fldCharType="end"/>
            </w:r>
          </w:hyperlink>
        </w:p>
        <w:p w14:paraId="0925AA66" w14:textId="1F0335DE" w:rsidR="00823F19" w:rsidRDefault="00BF0914">
          <w:pPr>
            <w:pStyle w:val="TM2"/>
            <w:rPr>
              <w:noProof/>
              <w:kern w:val="2"/>
              <w:sz w:val="24"/>
              <w:szCs w:val="24"/>
              <w14:ligatures w14:val="standardContextual"/>
            </w:rPr>
          </w:pPr>
          <w:hyperlink w:anchor="_Toc222656856" w:history="1">
            <w:r w:rsidR="00823F19" w:rsidRPr="00FF0D95">
              <w:rPr>
                <w:rStyle w:val="Lienhypertexte"/>
                <w:rFonts w:cstheme="minorHAnsi"/>
                <w:i/>
                <w:noProof/>
              </w:rPr>
              <w:t>Forme du groupement</w:t>
            </w:r>
            <w:r w:rsidR="00823F19">
              <w:rPr>
                <w:noProof/>
                <w:webHidden/>
              </w:rPr>
              <w:tab/>
            </w:r>
            <w:r w:rsidR="00823F19">
              <w:rPr>
                <w:noProof/>
                <w:webHidden/>
              </w:rPr>
              <w:fldChar w:fldCharType="begin"/>
            </w:r>
            <w:r w:rsidR="00823F19">
              <w:rPr>
                <w:noProof/>
                <w:webHidden/>
              </w:rPr>
              <w:instrText xml:space="preserve"> PAGEREF _Toc222656856 \h </w:instrText>
            </w:r>
            <w:r w:rsidR="00823F19">
              <w:rPr>
                <w:noProof/>
                <w:webHidden/>
              </w:rPr>
            </w:r>
            <w:r w:rsidR="00823F19">
              <w:rPr>
                <w:noProof/>
                <w:webHidden/>
              </w:rPr>
              <w:fldChar w:fldCharType="separate"/>
            </w:r>
            <w:r w:rsidR="00823F19">
              <w:rPr>
                <w:noProof/>
                <w:webHidden/>
              </w:rPr>
              <w:t>7</w:t>
            </w:r>
            <w:r w:rsidR="00823F19">
              <w:rPr>
                <w:noProof/>
                <w:webHidden/>
              </w:rPr>
              <w:fldChar w:fldCharType="end"/>
            </w:r>
          </w:hyperlink>
        </w:p>
        <w:p w14:paraId="0506B462" w14:textId="11F21E83" w:rsidR="00823F19" w:rsidRDefault="00BF0914">
          <w:pPr>
            <w:pStyle w:val="TM2"/>
            <w:rPr>
              <w:noProof/>
              <w:kern w:val="2"/>
              <w:sz w:val="24"/>
              <w:szCs w:val="24"/>
              <w14:ligatures w14:val="standardContextual"/>
            </w:rPr>
          </w:pPr>
          <w:hyperlink w:anchor="_Toc222656857" w:history="1">
            <w:r w:rsidR="00823F19" w:rsidRPr="00FF0D95">
              <w:rPr>
                <w:rStyle w:val="Lienhypertexte"/>
                <w:rFonts w:cstheme="minorHAnsi"/>
                <w:noProof/>
              </w:rPr>
              <w:t>Précisions concernant la sous-traitance</w:t>
            </w:r>
            <w:r w:rsidR="00823F19">
              <w:rPr>
                <w:noProof/>
                <w:webHidden/>
              </w:rPr>
              <w:tab/>
            </w:r>
            <w:r w:rsidR="00823F19">
              <w:rPr>
                <w:noProof/>
                <w:webHidden/>
              </w:rPr>
              <w:fldChar w:fldCharType="begin"/>
            </w:r>
            <w:r w:rsidR="00823F19">
              <w:rPr>
                <w:noProof/>
                <w:webHidden/>
              </w:rPr>
              <w:instrText xml:space="preserve"> PAGEREF _Toc222656857 \h </w:instrText>
            </w:r>
            <w:r w:rsidR="00823F19">
              <w:rPr>
                <w:noProof/>
                <w:webHidden/>
              </w:rPr>
            </w:r>
            <w:r w:rsidR="00823F19">
              <w:rPr>
                <w:noProof/>
                <w:webHidden/>
              </w:rPr>
              <w:fldChar w:fldCharType="separate"/>
            </w:r>
            <w:r w:rsidR="00823F19">
              <w:rPr>
                <w:noProof/>
                <w:webHidden/>
              </w:rPr>
              <w:t>7</w:t>
            </w:r>
            <w:r w:rsidR="00823F19">
              <w:rPr>
                <w:noProof/>
                <w:webHidden/>
              </w:rPr>
              <w:fldChar w:fldCharType="end"/>
            </w:r>
          </w:hyperlink>
        </w:p>
        <w:p w14:paraId="6D42BA99" w14:textId="7ED9483F" w:rsidR="00823F19" w:rsidRDefault="00BF0914">
          <w:pPr>
            <w:pStyle w:val="TM2"/>
            <w:rPr>
              <w:noProof/>
              <w:kern w:val="2"/>
              <w:sz w:val="24"/>
              <w:szCs w:val="24"/>
              <w14:ligatures w14:val="standardContextual"/>
            </w:rPr>
          </w:pPr>
          <w:hyperlink w:anchor="_Toc222656858" w:history="1">
            <w:r w:rsidR="00823F19" w:rsidRPr="00FF0D95">
              <w:rPr>
                <w:rStyle w:val="Lienhypertexte"/>
                <w:rFonts w:cstheme="minorHAnsi"/>
                <w:i/>
                <w:noProof/>
              </w:rPr>
              <w:t>Motifs d'exclusion en cas de sous-traitance</w:t>
            </w:r>
            <w:r w:rsidR="00823F19">
              <w:rPr>
                <w:noProof/>
                <w:webHidden/>
              </w:rPr>
              <w:tab/>
            </w:r>
            <w:r w:rsidR="00823F19">
              <w:rPr>
                <w:noProof/>
                <w:webHidden/>
              </w:rPr>
              <w:fldChar w:fldCharType="begin"/>
            </w:r>
            <w:r w:rsidR="00823F19">
              <w:rPr>
                <w:noProof/>
                <w:webHidden/>
              </w:rPr>
              <w:instrText xml:space="preserve"> PAGEREF _Toc222656858 \h </w:instrText>
            </w:r>
            <w:r w:rsidR="00823F19">
              <w:rPr>
                <w:noProof/>
                <w:webHidden/>
              </w:rPr>
            </w:r>
            <w:r w:rsidR="00823F19">
              <w:rPr>
                <w:noProof/>
                <w:webHidden/>
              </w:rPr>
              <w:fldChar w:fldCharType="separate"/>
            </w:r>
            <w:r w:rsidR="00823F19">
              <w:rPr>
                <w:noProof/>
                <w:webHidden/>
              </w:rPr>
              <w:t>7</w:t>
            </w:r>
            <w:r w:rsidR="00823F19">
              <w:rPr>
                <w:noProof/>
                <w:webHidden/>
              </w:rPr>
              <w:fldChar w:fldCharType="end"/>
            </w:r>
          </w:hyperlink>
        </w:p>
        <w:p w14:paraId="33FD8179" w14:textId="7F605450" w:rsidR="00823F19" w:rsidRDefault="00BF0914">
          <w:pPr>
            <w:pStyle w:val="TM2"/>
            <w:rPr>
              <w:noProof/>
              <w:kern w:val="2"/>
              <w:sz w:val="24"/>
              <w:szCs w:val="24"/>
              <w14:ligatures w14:val="standardContextual"/>
            </w:rPr>
          </w:pPr>
          <w:hyperlink w:anchor="_Toc222656859" w:history="1">
            <w:r w:rsidR="00823F19" w:rsidRPr="00FF0D95">
              <w:rPr>
                <w:rStyle w:val="Lienhypertexte"/>
                <w:rFonts w:cstheme="minorHAnsi"/>
                <w:i/>
                <w:noProof/>
              </w:rPr>
              <w:t>Présentation d’un sous-traitant</w:t>
            </w:r>
            <w:r w:rsidR="00823F19">
              <w:rPr>
                <w:noProof/>
                <w:webHidden/>
              </w:rPr>
              <w:tab/>
            </w:r>
            <w:r w:rsidR="00823F19">
              <w:rPr>
                <w:noProof/>
                <w:webHidden/>
              </w:rPr>
              <w:fldChar w:fldCharType="begin"/>
            </w:r>
            <w:r w:rsidR="00823F19">
              <w:rPr>
                <w:noProof/>
                <w:webHidden/>
              </w:rPr>
              <w:instrText xml:space="preserve"> PAGEREF _Toc222656859 \h </w:instrText>
            </w:r>
            <w:r w:rsidR="00823F19">
              <w:rPr>
                <w:noProof/>
                <w:webHidden/>
              </w:rPr>
            </w:r>
            <w:r w:rsidR="00823F19">
              <w:rPr>
                <w:noProof/>
                <w:webHidden/>
              </w:rPr>
              <w:fldChar w:fldCharType="separate"/>
            </w:r>
            <w:r w:rsidR="00823F19">
              <w:rPr>
                <w:noProof/>
                <w:webHidden/>
              </w:rPr>
              <w:t>7</w:t>
            </w:r>
            <w:r w:rsidR="00823F19">
              <w:rPr>
                <w:noProof/>
                <w:webHidden/>
              </w:rPr>
              <w:fldChar w:fldCharType="end"/>
            </w:r>
          </w:hyperlink>
        </w:p>
        <w:p w14:paraId="1F5CC0D2" w14:textId="7364F635" w:rsidR="00823F19" w:rsidRDefault="00BF091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2656860" w:history="1">
            <w:r w:rsidR="00823F19" w:rsidRPr="00FF0D95">
              <w:rPr>
                <w:rStyle w:val="Lienhypertexte"/>
                <w:rFonts w:cstheme="minorHAnsi"/>
                <w:b/>
                <w:caps/>
                <w:noProof/>
              </w:rPr>
              <w:t>ARTICLE 4 :</w:t>
            </w:r>
            <w:r w:rsidR="00823F19">
              <w:rPr>
                <w:rFonts w:asciiTheme="minorHAnsi" w:eastAsiaTheme="minorEastAsia" w:hAnsiTheme="minorHAnsi" w:cstheme="minorBidi"/>
                <w:noProof/>
                <w:kern w:val="2"/>
                <w:sz w:val="24"/>
                <w:szCs w:val="24"/>
                <w14:ligatures w14:val="standardContextual"/>
              </w:rPr>
              <w:tab/>
            </w:r>
            <w:r w:rsidR="00823F19" w:rsidRPr="00FF0D95">
              <w:rPr>
                <w:rStyle w:val="Lienhypertexte"/>
                <w:rFonts w:cstheme="minorHAnsi"/>
                <w:b/>
                <w:caps/>
                <w:noProof/>
              </w:rPr>
              <w:t>Présentation des plis et modalités de depôt</w:t>
            </w:r>
            <w:r w:rsidR="00823F19">
              <w:rPr>
                <w:noProof/>
                <w:webHidden/>
              </w:rPr>
              <w:tab/>
            </w:r>
            <w:r w:rsidR="00823F19">
              <w:rPr>
                <w:noProof/>
                <w:webHidden/>
              </w:rPr>
              <w:fldChar w:fldCharType="begin"/>
            </w:r>
            <w:r w:rsidR="00823F19">
              <w:rPr>
                <w:noProof/>
                <w:webHidden/>
              </w:rPr>
              <w:instrText xml:space="preserve"> PAGEREF _Toc222656860 \h </w:instrText>
            </w:r>
            <w:r w:rsidR="00823F19">
              <w:rPr>
                <w:noProof/>
                <w:webHidden/>
              </w:rPr>
            </w:r>
            <w:r w:rsidR="00823F19">
              <w:rPr>
                <w:noProof/>
                <w:webHidden/>
              </w:rPr>
              <w:fldChar w:fldCharType="separate"/>
            </w:r>
            <w:r w:rsidR="00823F19">
              <w:rPr>
                <w:noProof/>
                <w:webHidden/>
              </w:rPr>
              <w:t>7</w:t>
            </w:r>
            <w:r w:rsidR="00823F19">
              <w:rPr>
                <w:noProof/>
                <w:webHidden/>
              </w:rPr>
              <w:fldChar w:fldCharType="end"/>
            </w:r>
          </w:hyperlink>
        </w:p>
        <w:p w14:paraId="445E052A" w14:textId="3BD32848" w:rsidR="00823F19" w:rsidRDefault="00BF0914">
          <w:pPr>
            <w:pStyle w:val="TM2"/>
            <w:rPr>
              <w:noProof/>
              <w:kern w:val="2"/>
              <w:sz w:val="24"/>
              <w:szCs w:val="24"/>
              <w14:ligatures w14:val="standardContextual"/>
            </w:rPr>
          </w:pPr>
          <w:hyperlink w:anchor="_Toc222656861" w:history="1">
            <w:r w:rsidR="00823F19" w:rsidRPr="00FF0D95">
              <w:rPr>
                <w:rStyle w:val="Lienhypertexte"/>
                <w:rFonts w:cstheme="minorHAnsi"/>
                <w:noProof/>
              </w:rPr>
              <w:t>Pièces constitutives de la candidature</w:t>
            </w:r>
            <w:r w:rsidR="00823F19">
              <w:rPr>
                <w:noProof/>
                <w:webHidden/>
              </w:rPr>
              <w:tab/>
            </w:r>
            <w:r w:rsidR="00823F19">
              <w:rPr>
                <w:noProof/>
                <w:webHidden/>
              </w:rPr>
              <w:fldChar w:fldCharType="begin"/>
            </w:r>
            <w:r w:rsidR="00823F19">
              <w:rPr>
                <w:noProof/>
                <w:webHidden/>
              </w:rPr>
              <w:instrText xml:space="preserve"> PAGEREF _Toc222656861 \h </w:instrText>
            </w:r>
            <w:r w:rsidR="00823F19">
              <w:rPr>
                <w:noProof/>
                <w:webHidden/>
              </w:rPr>
            </w:r>
            <w:r w:rsidR="00823F19">
              <w:rPr>
                <w:noProof/>
                <w:webHidden/>
              </w:rPr>
              <w:fldChar w:fldCharType="separate"/>
            </w:r>
            <w:r w:rsidR="00823F19">
              <w:rPr>
                <w:noProof/>
                <w:webHidden/>
              </w:rPr>
              <w:t>7</w:t>
            </w:r>
            <w:r w:rsidR="00823F19">
              <w:rPr>
                <w:noProof/>
                <w:webHidden/>
              </w:rPr>
              <w:fldChar w:fldCharType="end"/>
            </w:r>
          </w:hyperlink>
        </w:p>
        <w:p w14:paraId="65F90408" w14:textId="2B3C5394" w:rsidR="00823F19" w:rsidRDefault="00BF0914">
          <w:pPr>
            <w:pStyle w:val="TM2"/>
            <w:rPr>
              <w:noProof/>
              <w:kern w:val="2"/>
              <w:sz w:val="24"/>
              <w:szCs w:val="24"/>
              <w14:ligatures w14:val="standardContextual"/>
            </w:rPr>
          </w:pPr>
          <w:hyperlink w:anchor="_Toc222656862" w:history="1">
            <w:r w:rsidR="00823F19" w:rsidRPr="00FF0D95">
              <w:rPr>
                <w:rStyle w:val="Lienhypertexte"/>
                <w:rFonts w:cstheme="minorHAnsi"/>
                <w:noProof/>
              </w:rPr>
              <w:t>Pièces constitutives de l’offre</w:t>
            </w:r>
            <w:r w:rsidR="00823F19">
              <w:rPr>
                <w:noProof/>
                <w:webHidden/>
              </w:rPr>
              <w:tab/>
            </w:r>
            <w:r w:rsidR="00823F19">
              <w:rPr>
                <w:noProof/>
                <w:webHidden/>
              </w:rPr>
              <w:fldChar w:fldCharType="begin"/>
            </w:r>
            <w:r w:rsidR="00823F19">
              <w:rPr>
                <w:noProof/>
                <w:webHidden/>
              </w:rPr>
              <w:instrText xml:space="preserve"> PAGEREF _Toc222656862 \h </w:instrText>
            </w:r>
            <w:r w:rsidR="00823F19">
              <w:rPr>
                <w:noProof/>
                <w:webHidden/>
              </w:rPr>
            </w:r>
            <w:r w:rsidR="00823F19">
              <w:rPr>
                <w:noProof/>
                <w:webHidden/>
              </w:rPr>
              <w:fldChar w:fldCharType="separate"/>
            </w:r>
            <w:r w:rsidR="00823F19">
              <w:rPr>
                <w:noProof/>
                <w:webHidden/>
              </w:rPr>
              <w:t>8</w:t>
            </w:r>
            <w:r w:rsidR="00823F19">
              <w:rPr>
                <w:noProof/>
                <w:webHidden/>
              </w:rPr>
              <w:fldChar w:fldCharType="end"/>
            </w:r>
          </w:hyperlink>
        </w:p>
        <w:p w14:paraId="1D1C96B4" w14:textId="119A4CD9" w:rsidR="00823F19" w:rsidRDefault="00BF0914">
          <w:pPr>
            <w:pStyle w:val="TM2"/>
            <w:rPr>
              <w:noProof/>
              <w:kern w:val="2"/>
              <w:sz w:val="24"/>
              <w:szCs w:val="24"/>
              <w14:ligatures w14:val="standardContextual"/>
            </w:rPr>
          </w:pPr>
          <w:hyperlink w:anchor="_Toc222656863" w:history="1">
            <w:r w:rsidR="00823F19" w:rsidRPr="00FF0D95">
              <w:rPr>
                <w:rStyle w:val="Lienhypertexte"/>
                <w:rFonts w:cstheme="minorHAnsi"/>
                <w:noProof/>
              </w:rPr>
              <w:t>Durée de validité des offres</w:t>
            </w:r>
            <w:r w:rsidR="00823F19">
              <w:rPr>
                <w:noProof/>
                <w:webHidden/>
              </w:rPr>
              <w:tab/>
            </w:r>
            <w:r w:rsidR="00823F19">
              <w:rPr>
                <w:noProof/>
                <w:webHidden/>
              </w:rPr>
              <w:fldChar w:fldCharType="begin"/>
            </w:r>
            <w:r w:rsidR="00823F19">
              <w:rPr>
                <w:noProof/>
                <w:webHidden/>
              </w:rPr>
              <w:instrText xml:space="preserve"> PAGEREF _Toc222656863 \h </w:instrText>
            </w:r>
            <w:r w:rsidR="00823F19">
              <w:rPr>
                <w:noProof/>
                <w:webHidden/>
              </w:rPr>
            </w:r>
            <w:r w:rsidR="00823F19">
              <w:rPr>
                <w:noProof/>
                <w:webHidden/>
              </w:rPr>
              <w:fldChar w:fldCharType="separate"/>
            </w:r>
            <w:r w:rsidR="00823F19">
              <w:rPr>
                <w:noProof/>
                <w:webHidden/>
              </w:rPr>
              <w:t>8</w:t>
            </w:r>
            <w:r w:rsidR="00823F19">
              <w:rPr>
                <w:noProof/>
                <w:webHidden/>
              </w:rPr>
              <w:fldChar w:fldCharType="end"/>
            </w:r>
          </w:hyperlink>
        </w:p>
        <w:p w14:paraId="6CCE2B2A" w14:textId="2128EB99" w:rsidR="00823F19" w:rsidRDefault="00BF0914">
          <w:pPr>
            <w:pStyle w:val="TM2"/>
            <w:rPr>
              <w:noProof/>
              <w:kern w:val="2"/>
              <w:sz w:val="24"/>
              <w:szCs w:val="24"/>
              <w14:ligatures w14:val="standardContextual"/>
            </w:rPr>
          </w:pPr>
          <w:hyperlink w:anchor="_Toc222656864" w:history="1">
            <w:r w:rsidR="00823F19" w:rsidRPr="00FF0D95">
              <w:rPr>
                <w:rStyle w:val="Lienhypertexte"/>
                <w:rFonts w:cstheme="minorHAnsi"/>
                <w:noProof/>
              </w:rPr>
              <w:t>Modalités de remise des plis</w:t>
            </w:r>
            <w:r w:rsidR="00823F19">
              <w:rPr>
                <w:noProof/>
                <w:webHidden/>
              </w:rPr>
              <w:tab/>
            </w:r>
            <w:r w:rsidR="00823F19">
              <w:rPr>
                <w:noProof/>
                <w:webHidden/>
              </w:rPr>
              <w:fldChar w:fldCharType="begin"/>
            </w:r>
            <w:r w:rsidR="00823F19">
              <w:rPr>
                <w:noProof/>
                <w:webHidden/>
              </w:rPr>
              <w:instrText xml:space="preserve"> PAGEREF _Toc222656864 \h </w:instrText>
            </w:r>
            <w:r w:rsidR="00823F19">
              <w:rPr>
                <w:noProof/>
                <w:webHidden/>
              </w:rPr>
            </w:r>
            <w:r w:rsidR="00823F19">
              <w:rPr>
                <w:noProof/>
                <w:webHidden/>
              </w:rPr>
              <w:fldChar w:fldCharType="separate"/>
            </w:r>
            <w:r w:rsidR="00823F19">
              <w:rPr>
                <w:noProof/>
                <w:webHidden/>
              </w:rPr>
              <w:t>8</w:t>
            </w:r>
            <w:r w:rsidR="00823F19">
              <w:rPr>
                <w:noProof/>
                <w:webHidden/>
              </w:rPr>
              <w:fldChar w:fldCharType="end"/>
            </w:r>
          </w:hyperlink>
        </w:p>
        <w:p w14:paraId="3C5AD7CE" w14:textId="567FFA5C" w:rsidR="00823F19" w:rsidRDefault="00BF0914">
          <w:pPr>
            <w:pStyle w:val="TM2"/>
            <w:rPr>
              <w:noProof/>
              <w:kern w:val="2"/>
              <w:sz w:val="24"/>
              <w:szCs w:val="24"/>
              <w14:ligatures w14:val="standardContextual"/>
            </w:rPr>
          </w:pPr>
          <w:hyperlink w:anchor="_Toc222656865" w:history="1">
            <w:r w:rsidR="00823F19" w:rsidRPr="00FF0D95">
              <w:rPr>
                <w:rStyle w:val="Lienhypertexte"/>
                <w:rFonts w:cstheme="minorHAnsi"/>
                <w:i/>
                <w:noProof/>
              </w:rPr>
              <w:t>Remise des plis sous format papier</w:t>
            </w:r>
            <w:r w:rsidR="00823F19">
              <w:rPr>
                <w:noProof/>
                <w:webHidden/>
              </w:rPr>
              <w:tab/>
            </w:r>
            <w:r w:rsidR="00823F19">
              <w:rPr>
                <w:noProof/>
                <w:webHidden/>
              </w:rPr>
              <w:fldChar w:fldCharType="begin"/>
            </w:r>
            <w:r w:rsidR="00823F19">
              <w:rPr>
                <w:noProof/>
                <w:webHidden/>
              </w:rPr>
              <w:instrText xml:space="preserve"> PAGEREF _Toc222656865 \h </w:instrText>
            </w:r>
            <w:r w:rsidR="00823F19">
              <w:rPr>
                <w:noProof/>
                <w:webHidden/>
              </w:rPr>
            </w:r>
            <w:r w:rsidR="00823F19">
              <w:rPr>
                <w:noProof/>
                <w:webHidden/>
              </w:rPr>
              <w:fldChar w:fldCharType="separate"/>
            </w:r>
            <w:r w:rsidR="00823F19">
              <w:rPr>
                <w:noProof/>
                <w:webHidden/>
              </w:rPr>
              <w:t>8</w:t>
            </w:r>
            <w:r w:rsidR="00823F19">
              <w:rPr>
                <w:noProof/>
                <w:webHidden/>
              </w:rPr>
              <w:fldChar w:fldCharType="end"/>
            </w:r>
          </w:hyperlink>
        </w:p>
        <w:p w14:paraId="0415C2E5" w14:textId="547C1794" w:rsidR="00823F19" w:rsidRDefault="00BF0914">
          <w:pPr>
            <w:pStyle w:val="TM2"/>
            <w:rPr>
              <w:noProof/>
              <w:kern w:val="2"/>
              <w:sz w:val="24"/>
              <w:szCs w:val="24"/>
              <w14:ligatures w14:val="standardContextual"/>
            </w:rPr>
          </w:pPr>
          <w:hyperlink w:anchor="_Toc222656866" w:history="1">
            <w:r w:rsidR="00823F19" w:rsidRPr="00FF0D95">
              <w:rPr>
                <w:rStyle w:val="Lienhypertexte"/>
                <w:rFonts w:cstheme="minorHAnsi"/>
                <w:i/>
                <w:noProof/>
              </w:rPr>
              <w:t>Remise électronique</w:t>
            </w:r>
            <w:r w:rsidR="00823F19">
              <w:rPr>
                <w:noProof/>
                <w:webHidden/>
              </w:rPr>
              <w:tab/>
            </w:r>
            <w:r w:rsidR="00823F19">
              <w:rPr>
                <w:noProof/>
                <w:webHidden/>
              </w:rPr>
              <w:fldChar w:fldCharType="begin"/>
            </w:r>
            <w:r w:rsidR="00823F19">
              <w:rPr>
                <w:noProof/>
                <w:webHidden/>
              </w:rPr>
              <w:instrText xml:space="preserve"> PAGEREF _Toc222656866 \h </w:instrText>
            </w:r>
            <w:r w:rsidR="00823F19">
              <w:rPr>
                <w:noProof/>
                <w:webHidden/>
              </w:rPr>
            </w:r>
            <w:r w:rsidR="00823F19">
              <w:rPr>
                <w:noProof/>
                <w:webHidden/>
              </w:rPr>
              <w:fldChar w:fldCharType="separate"/>
            </w:r>
            <w:r w:rsidR="00823F19">
              <w:rPr>
                <w:noProof/>
                <w:webHidden/>
              </w:rPr>
              <w:t>8</w:t>
            </w:r>
            <w:r w:rsidR="00823F19">
              <w:rPr>
                <w:noProof/>
                <w:webHidden/>
              </w:rPr>
              <w:fldChar w:fldCharType="end"/>
            </w:r>
          </w:hyperlink>
        </w:p>
        <w:p w14:paraId="51E2827D" w14:textId="480E066D" w:rsidR="00823F19" w:rsidRDefault="00BF091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2656867" w:history="1">
            <w:r w:rsidR="00823F19" w:rsidRPr="00FF0D95">
              <w:rPr>
                <w:rStyle w:val="Lienhypertexte"/>
                <w:rFonts w:cstheme="minorHAnsi"/>
                <w:b/>
                <w:caps/>
                <w:noProof/>
              </w:rPr>
              <w:t>ARTICLE 5 :</w:t>
            </w:r>
            <w:r w:rsidR="00823F19">
              <w:rPr>
                <w:rFonts w:asciiTheme="minorHAnsi" w:eastAsiaTheme="minorEastAsia" w:hAnsiTheme="minorHAnsi" w:cstheme="minorBidi"/>
                <w:noProof/>
                <w:kern w:val="2"/>
                <w:sz w:val="24"/>
                <w:szCs w:val="24"/>
                <w14:ligatures w14:val="standardContextual"/>
              </w:rPr>
              <w:tab/>
            </w:r>
            <w:r w:rsidR="00823F19" w:rsidRPr="00FF0D95">
              <w:rPr>
                <w:rStyle w:val="Lienhypertexte"/>
                <w:rFonts w:cstheme="minorHAnsi"/>
                <w:b/>
                <w:caps/>
                <w:noProof/>
              </w:rPr>
              <w:t>Analyse des candidatures</w:t>
            </w:r>
            <w:r w:rsidR="00823F19">
              <w:rPr>
                <w:noProof/>
                <w:webHidden/>
              </w:rPr>
              <w:tab/>
            </w:r>
            <w:r w:rsidR="00823F19">
              <w:rPr>
                <w:noProof/>
                <w:webHidden/>
              </w:rPr>
              <w:fldChar w:fldCharType="begin"/>
            </w:r>
            <w:r w:rsidR="00823F19">
              <w:rPr>
                <w:noProof/>
                <w:webHidden/>
              </w:rPr>
              <w:instrText xml:space="preserve"> PAGEREF _Toc222656867 \h </w:instrText>
            </w:r>
            <w:r w:rsidR="00823F19">
              <w:rPr>
                <w:noProof/>
                <w:webHidden/>
              </w:rPr>
            </w:r>
            <w:r w:rsidR="00823F19">
              <w:rPr>
                <w:noProof/>
                <w:webHidden/>
              </w:rPr>
              <w:fldChar w:fldCharType="separate"/>
            </w:r>
            <w:r w:rsidR="00823F19">
              <w:rPr>
                <w:noProof/>
                <w:webHidden/>
              </w:rPr>
              <w:t>9</w:t>
            </w:r>
            <w:r w:rsidR="00823F19">
              <w:rPr>
                <w:noProof/>
                <w:webHidden/>
              </w:rPr>
              <w:fldChar w:fldCharType="end"/>
            </w:r>
          </w:hyperlink>
        </w:p>
        <w:p w14:paraId="79B4D132" w14:textId="2FDAB21B" w:rsidR="00823F19" w:rsidRDefault="00BF0914">
          <w:pPr>
            <w:pStyle w:val="TM2"/>
            <w:rPr>
              <w:noProof/>
              <w:kern w:val="2"/>
              <w:sz w:val="24"/>
              <w:szCs w:val="24"/>
              <w14:ligatures w14:val="standardContextual"/>
            </w:rPr>
          </w:pPr>
          <w:hyperlink w:anchor="_Toc222656868" w:history="1">
            <w:r w:rsidR="00823F19" w:rsidRPr="00FF0D95">
              <w:rPr>
                <w:rStyle w:val="Lienhypertexte"/>
                <w:rFonts w:cstheme="minorHAnsi"/>
                <w:noProof/>
              </w:rPr>
              <w:t>Demande de compléments de candidature</w:t>
            </w:r>
            <w:r w:rsidR="00823F19">
              <w:rPr>
                <w:noProof/>
                <w:webHidden/>
              </w:rPr>
              <w:tab/>
            </w:r>
            <w:r w:rsidR="00823F19">
              <w:rPr>
                <w:noProof/>
                <w:webHidden/>
              </w:rPr>
              <w:fldChar w:fldCharType="begin"/>
            </w:r>
            <w:r w:rsidR="00823F19">
              <w:rPr>
                <w:noProof/>
                <w:webHidden/>
              </w:rPr>
              <w:instrText xml:space="preserve"> PAGEREF _Toc222656868 \h </w:instrText>
            </w:r>
            <w:r w:rsidR="00823F19">
              <w:rPr>
                <w:noProof/>
                <w:webHidden/>
              </w:rPr>
            </w:r>
            <w:r w:rsidR="00823F19">
              <w:rPr>
                <w:noProof/>
                <w:webHidden/>
              </w:rPr>
              <w:fldChar w:fldCharType="separate"/>
            </w:r>
            <w:r w:rsidR="00823F19">
              <w:rPr>
                <w:noProof/>
                <w:webHidden/>
              </w:rPr>
              <w:t>9</w:t>
            </w:r>
            <w:r w:rsidR="00823F19">
              <w:rPr>
                <w:noProof/>
                <w:webHidden/>
              </w:rPr>
              <w:fldChar w:fldCharType="end"/>
            </w:r>
          </w:hyperlink>
        </w:p>
        <w:p w14:paraId="28CA5890" w14:textId="43FFD7AC" w:rsidR="00823F19" w:rsidRDefault="00BF0914">
          <w:pPr>
            <w:pStyle w:val="TM2"/>
            <w:rPr>
              <w:noProof/>
              <w:kern w:val="2"/>
              <w:sz w:val="24"/>
              <w:szCs w:val="24"/>
              <w14:ligatures w14:val="standardContextual"/>
            </w:rPr>
          </w:pPr>
          <w:hyperlink w:anchor="_Toc222656869" w:history="1">
            <w:r w:rsidR="00823F19" w:rsidRPr="00FF0D95">
              <w:rPr>
                <w:rStyle w:val="Lienhypertexte"/>
                <w:rFonts w:cstheme="minorHAnsi"/>
                <w:noProof/>
              </w:rPr>
              <w:t>Rejet des candidatures hors délais - Ouverture des plis</w:t>
            </w:r>
            <w:r w:rsidR="00823F19">
              <w:rPr>
                <w:noProof/>
                <w:webHidden/>
              </w:rPr>
              <w:tab/>
            </w:r>
            <w:r w:rsidR="00823F19">
              <w:rPr>
                <w:noProof/>
                <w:webHidden/>
              </w:rPr>
              <w:fldChar w:fldCharType="begin"/>
            </w:r>
            <w:r w:rsidR="00823F19">
              <w:rPr>
                <w:noProof/>
                <w:webHidden/>
              </w:rPr>
              <w:instrText xml:space="preserve"> PAGEREF _Toc222656869 \h </w:instrText>
            </w:r>
            <w:r w:rsidR="00823F19">
              <w:rPr>
                <w:noProof/>
                <w:webHidden/>
              </w:rPr>
            </w:r>
            <w:r w:rsidR="00823F19">
              <w:rPr>
                <w:noProof/>
                <w:webHidden/>
              </w:rPr>
              <w:fldChar w:fldCharType="separate"/>
            </w:r>
            <w:r w:rsidR="00823F19">
              <w:rPr>
                <w:noProof/>
                <w:webHidden/>
              </w:rPr>
              <w:t>10</w:t>
            </w:r>
            <w:r w:rsidR="00823F19">
              <w:rPr>
                <w:noProof/>
                <w:webHidden/>
              </w:rPr>
              <w:fldChar w:fldCharType="end"/>
            </w:r>
          </w:hyperlink>
        </w:p>
        <w:p w14:paraId="75B44747" w14:textId="6311AA19" w:rsidR="00823F19" w:rsidRDefault="00BF0914">
          <w:pPr>
            <w:pStyle w:val="TM2"/>
            <w:rPr>
              <w:noProof/>
              <w:kern w:val="2"/>
              <w:sz w:val="24"/>
              <w:szCs w:val="24"/>
              <w14:ligatures w14:val="standardContextual"/>
            </w:rPr>
          </w:pPr>
          <w:hyperlink w:anchor="_Toc222656870" w:history="1">
            <w:r w:rsidR="00823F19" w:rsidRPr="00FF0D95">
              <w:rPr>
                <w:rStyle w:val="Lienhypertexte"/>
                <w:rFonts w:cstheme="minorHAnsi"/>
                <w:noProof/>
              </w:rPr>
              <w:t>Recevabilité des candidatures</w:t>
            </w:r>
            <w:r w:rsidR="00823F19">
              <w:rPr>
                <w:noProof/>
                <w:webHidden/>
              </w:rPr>
              <w:tab/>
            </w:r>
            <w:r w:rsidR="00823F19">
              <w:rPr>
                <w:noProof/>
                <w:webHidden/>
              </w:rPr>
              <w:fldChar w:fldCharType="begin"/>
            </w:r>
            <w:r w:rsidR="00823F19">
              <w:rPr>
                <w:noProof/>
                <w:webHidden/>
              </w:rPr>
              <w:instrText xml:space="preserve"> PAGEREF _Toc222656870 \h </w:instrText>
            </w:r>
            <w:r w:rsidR="00823F19">
              <w:rPr>
                <w:noProof/>
                <w:webHidden/>
              </w:rPr>
            </w:r>
            <w:r w:rsidR="00823F19">
              <w:rPr>
                <w:noProof/>
                <w:webHidden/>
              </w:rPr>
              <w:fldChar w:fldCharType="separate"/>
            </w:r>
            <w:r w:rsidR="00823F19">
              <w:rPr>
                <w:noProof/>
                <w:webHidden/>
              </w:rPr>
              <w:t>10</w:t>
            </w:r>
            <w:r w:rsidR="00823F19">
              <w:rPr>
                <w:noProof/>
                <w:webHidden/>
              </w:rPr>
              <w:fldChar w:fldCharType="end"/>
            </w:r>
          </w:hyperlink>
        </w:p>
        <w:p w14:paraId="201F6D20" w14:textId="127806C5" w:rsidR="00823F19" w:rsidRDefault="00BF091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2656871" w:history="1">
            <w:r w:rsidR="00823F19" w:rsidRPr="00FF0D95">
              <w:rPr>
                <w:rStyle w:val="Lienhypertexte"/>
                <w:rFonts w:cstheme="minorHAnsi"/>
                <w:b/>
                <w:caps/>
                <w:noProof/>
              </w:rPr>
              <w:t>ARTICLE 6 :</w:t>
            </w:r>
            <w:r w:rsidR="00823F19">
              <w:rPr>
                <w:rFonts w:asciiTheme="minorHAnsi" w:eastAsiaTheme="minorEastAsia" w:hAnsiTheme="minorHAnsi" w:cstheme="minorBidi"/>
                <w:noProof/>
                <w:kern w:val="2"/>
                <w:sz w:val="24"/>
                <w:szCs w:val="24"/>
                <w14:ligatures w14:val="standardContextual"/>
              </w:rPr>
              <w:tab/>
            </w:r>
            <w:r w:rsidR="00823F19" w:rsidRPr="00FF0D95">
              <w:rPr>
                <w:rStyle w:val="Lienhypertexte"/>
                <w:rFonts w:cstheme="minorHAnsi"/>
                <w:b/>
                <w:caps/>
                <w:noProof/>
              </w:rPr>
              <w:t>Evaluation des offres, négociation et attribution</w:t>
            </w:r>
            <w:r w:rsidR="00823F19">
              <w:rPr>
                <w:noProof/>
                <w:webHidden/>
              </w:rPr>
              <w:tab/>
            </w:r>
            <w:r w:rsidR="00823F19">
              <w:rPr>
                <w:noProof/>
                <w:webHidden/>
              </w:rPr>
              <w:fldChar w:fldCharType="begin"/>
            </w:r>
            <w:r w:rsidR="00823F19">
              <w:rPr>
                <w:noProof/>
                <w:webHidden/>
              </w:rPr>
              <w:instrText xml:space="preserve"> PAGEREF _Toc222656871 \h </w:instrText>
            </w:r>
            <w:r w:rsidR="00823F19">
              <w:rPr>
                <w:noProof/>
                <w:webHidden/>
              </w:rPr>
            </w:r>
            <w:r w:rsidR="00823F19">
              <w:rPr>
                <w:noProof/>
                <w:webHidden/>
              </w:rPr>
              <w:fldChar w:fldCharType="separate"/>
            </w:r>
            <w:r w:rsidR="00823F19">
              <w:rPr>
                <w:noProof/>
                <w:webHidden/>
              </w:rPr>
              <w:t>10</w:t>
            </w:r>
            <w:r w:rsidR="00823F19">
              <w:rPr>
                <w:noProof/>
                <w:webHidden/>
              </w:rPr>
              <w:fldChar w:fldCharType="end"/>
            </w:r>
          </w:hyperlink>
        </w:p>
        <w:p w14:paraId="70AA21B0" w14:textId="53B6EBFB" w:rsidR="00823F19" w:rsidRDefault="00BF0914">
          <w:pPr>
            <w:pStyle w:val="TM2"/>
            <w:rPr>
              <w:noProof/>
              <w:kern w:val="2"/>
              <w:sz w:val="24"/>
              <w:szCs w:val="24"/>
              <w14:ligatures w14:val="standardContextual"/>
            </w:rPr>
          </w:pPr>
          <w:hyperlink w:anchor="_Toc222656872" w:history="1">
            <w:r w:rsidR="00823F19" w:rsidRPr="00FF0D95">
              <w:rPr>
                <w:rStyle w:val="Lienhypertexte"/>
                <w:rFonts w:cstheme="minorHAnsi"/>
                <w:noProof/>
              </w:rPr>
              <w:t>Rejet des offres hors délais - Ouverture des offres</w:t>
            </w:r>
            <w:r w:rsidR="00823F19">
              <w:rPr>
                <w:noProof/>
                <w:webHidden/>
              </w:rPr>
              <w:tab/>
            </w:r>
            <w:r w:rsidR="00823F19">
              <w:rPr>
                <w:noProof/>
                <w:webHidden/>
              </w:rPr>
              <w:fldChar w:fldCharType="begin"/>
            </w:r>
            <w:r w:rsidR="00823F19">
              <w:rPr>
                <w:noProof/>
                <w:webHidden/>
              </w:rPr>
              <w:instrText xml:space="preserve"> PAGEREF _Toc222656872 \h </w:instrText>
            </w:r>
            <w:r w:rsidR="00823F19">
              <w:rPr>
                <w:noProof/>
                <w:webHidden/>
              </w:rPr>
            </w:r>
            <w:r w:rsidR="00823F19">
              <w:rPr>
                <w:noProof/>
                <w:webHidden/>
              </w:rPr>
              <w:fldChar w:fldCharType="separate"/>
            </w:r>
            <w:r w:rsidR="00823F19">
              <w:rPr>
                <w:noProof/>
                <w:webHidden/>
              </w:rPr>
              <w:t>10</w:t>
            </w:r>
            <w:r w:rsidR="00823F19">
              <w:rPr>
                <w:noProof/>
                <w:webHidden/>
              </w:rPr>
              <w:fldChar w:fldCharType="end"/>
            </w:r>
          </w:hyperlink>
        </w:p>
        <w:p w14:paraId="49DB5E90" w14:textId="13924838" w:rsidR="00823F19" w:rsidRDefault="00BF0914">
          <w:pPr>
            <w:pStyle w:val="TM2"/>
            <w:rPr>
              <w:noProof/>
              <w:kern w:val="2"/>
              <w:sz w:val="24"/>
              <w:szCs w:val="24"/>
              <w14:ligatures w14:val="standardContextual"/>
            </w:rPr>
          </w:pPr>
          <w:hyperlink w:anchor="_Toc222656873" w:history="1">
            <w:r w:rsidR="00823F19" w:rsidRPr="00FF0D95">
              <w:rPr>
                <w:rStyle w:val="Lienhypertexte"/>
                <w:rFonts w:cstheme="minorHAnsi"/>
                <w:noProof/>
              </w:rPr>
              <w:t>Analyse des offres</w:t>
            </w:r>
            <w:r w:rsidR="00823F19">
              <w:rPr>
                <w:noProof/>
                <w:webHidden/>
              </w:rPr>
              <w:tab/>
            </w:r>
            <w:r w:rsidR="00823F19">
              <w:rPr>
                <w:noProof/>
                <w:webHidden/>
              </w:rPr>
              <w:fldChar w:fldCharType="begin"/>
            </w:r>
            <w:r w:rsidR="00823F19">
              <w:rPr>
                <w:noProof/>
                <w:webHidden/>
              </w:rPr>
              <w:instrText xml:space="preserve"> PAGEREF _Toc222656873 \h </w:instrText>
            </w:r>
            <w:r w:rsidR="00823F19">
              <w:rPr>
                <w:noProof/>
                <w:webHidden/>
              </w:rPr>
            </w:r>
            <w:r w:rsidR="00823F19">
              <w:rPr>
                <w:noProof/>
                <w:webHidden/>
              </w:rPr>
              <w:fldChar w:fldCharType="separate"/>
            </w:r>
            <w:r w:rsidR="00823F19">
              <w:rPr>
                <w:noProof/>
                <w:webHidden/>
              </w:rPr>
              <w:t>10</w:t>
            </w:r>
            <w:r w:rsidR="00823F19">
              <w:rPr>
                <w:noProof/>
                <w:webHidden/>
              </w:rPr>
              <w:fldChar w:fldCharType="end"/>
            </w:r>
          </w:hyperlink>
        </w:p>
        <w:p w14:paraId="7FC79D70" w14:textId="29A69CED" w:rsidR="00823F19" w:rsidRDefault="00BF0914">
          <w:pPr>
            <w:pStyle w:val="TM2"/>
            <w:rPr>
              <w:noProof/>
              <w:kern w:val="2"/>
              <w:sz w:val="24"/>
              <w:szCs w:val="24"/>
              <w14:ligatures w14:val="standardContextual"/>
            </w:rPr>
          </w:pPr>
          <w:hyperlink w:anchor="_Toc222656874" w:history="1">
            <w:r w:rsidR="00823F19" w:rsidRPr="00FF0D95">
              <w:rPr>
                <w:rStyle w:val="Lienhypertexte"/>
                <w:rFonts w:cstheme="minorHAnsi"/>
                <w:noProof/>
              </w:rPr>
              <w:t>Rejet des offres irrégulières, inacceptables et inappropriées</w:t>
            </w:r>
            <w:r w:rsidR="00823F19">
              <w:rPr>
                <w:noProof/>
                <w:webHidden/>
              </w:rPr>
              <w:tab/>
            </w:r>
            <w:r w:rsidR="00823F19">
              <w:rPr>
                <w:noProof/>
                <w:webHidden/>
              </w:rPr>
              <w:fldChar w:fldCharType="begin"/>
            </w:r>
            <w:r w:rsidR="00823F19">
              <w:rPr>
                <w:noProof/>
                <w:webHidden/>
              </w:rPr>
              <w:instrText xml:space="preserve"> PAGEREF _Toc222656874 \h </w:instrText>
            </w:r>
            <w:r w:rsidR="00823F19">
              <w:rPr>
                <w:noProof/>
                <w:webHidden/>
              </w:rPr>
            </w:r>
            <w:r w:rsidR="00823F19">
              <w:rPr>
                <w:noProof/>
                <w:webHidden/>
              </w:rPr>
              <w:fldChar w:fldCharType="separate"/>
            </w:r>
            <w:r w:rsidR="00823F19">
              <w:rPr>
                <w:noProof/>
                <w:webHidden/>
              </w:rPr>
              <w:t>11</w:t>
            </w:r>
            <w:r w:rsidR="00823F19">
              <w:rPr>
                <w:noProof/>
                <w:webHidden/>
              </w:rPr>
              <w:fldChar w:fldCharType="end"/>
            </w:r>
          </w:hyperlink>
        </w:p>
        <w:p w14:paraId="27EFDDCE" w14:textId="40AA2396" w:rsidR="00823F19" w:rsidRDefault="00BF0914">
          <w:pPr>
            <w:pStyle w:val="TM2"/>
            <w:rPr>
              <w:noProof/>
              <w:kern w:val="2"/>
              <w:sz w:val="24"/>
              <w:szCs w:val="24"/>
              <w14:ligatures w14:val="standardContextual"/>
            </w:rPr>
          </w:pPr>
          <w:hyperlink w:anchor="_Toc222656875" w:history="1">
            <w:r w:rsidR="00823F19" w:rsidRPr="00FF0D95">
              <w:rPr>
                <w:rStyle w:val="Lienhypertexte"/>
                <w:rFonts w:cstheme="minorHAnsi"/>
                <w:noProof/>
              </w:rPr>
              <w:t>Comparaison des offres pour sélection de l’offre économiquement la plus avantageuse</w:t>
            </w:r>
            <w:r w:rsidR="00823F19">
              <w:rPr>
                <w:noProof/>
                <w:webHidden/>
              </w:rPr>
              <w:tab/>
            </w:r>
            <w:r w:rsidR="00823F19">
              <w:rPr>
                <w:noProof/>
                <w:webHidden/>
              </w:rPr>
              <w:fldChar w:fldCharType="begin"/>
            </w:r>
            <w:r w:rsidR="00823F19">
              <w:rPr>
                <w:noProof/>
                <w:webHidden/>
              </w:rPr>
              <w:instrText xml:space="preserve"> PAGEREF _Toc222656875 \h </w:instrText>
            </w:r>
            <w:r w:rsidR="00823F19">
              <w:rPr>
                <w:noProof/>
                <w:webHidden/>
              </w:rPr>
            </w:r>
            <w:r w:rsidR="00823F19">
              <w:rPr>
                <w:noProof/>
                <w:webHidden/>
              </w:rPr>
              <w:fldChar w:fldCharType="separate"/>
            </w:r>
            <w:r w:rsidR="00823F19">
              <w:rPr>
                <w:noProof/>
                <w:webHidden/>
              </w:rPr>
              <w:t>11</w:t>
            </w:r>
            <w:r w:rsidR="00823F19">
              <w:rPr>
                <w:noProof/>
                <w:webHidden/>
              </w:rPr>
              <w:fldChar w:fldCharType="end"/>
            </w:r>
          </w:hyperlink>
        </w:p>
        <w:p w14:paraId="381CF516" w14:textId="340D0AF7" w:rsidR="00823F19" w:rsidRDefault="00BF0914">
          <w:pPr>
            <w:pStyle w:val="TM2"/>
            <w:rPr>
              <w:noProof/>
              <w:kern w:val="2"/>
              <w:sz w:val="24"/>
              <w:szCs w:val="24"/>
              <w14:ligatures w14:val="standardContextual"/>
            </w:rPr>
          </w:pPr>
          <w:hyperlink w:anchor="_Toc222656876" w:history="1">
            <w:r w:rsidR="00823F19" w:rsidRPr="00FF0D95">
              <w:rPr>
                <w:rStyle w:val="Lienhypertexte"/>
                <w:rFonts w:cstheme="minorHAnsi"/>
                <w:noProof/>
              </w:rPr>
              <w:t>Négociations</w:t>
            </w:r>
            <w:r w:rsidR="00823F19">
              <w:rPr>
                <w:noProof/>
                <w:webHidden/>
              </w:rPr>
              <w:tab/>
            </w:r>
            <w:r w:rsidR="00823F19">
              <w:rPr>
                <w:noProof/>
                <w:webHidden/>
              </w:rPr>
              <w:fldChar w:fldCharType="begin"/>
            </w:r>
            <w:r w:rsidR="00823F19">
              <w:rPr>
                <w:noProof/>
                <w:webHidden/>
              </w:rPr>
              <w:instrText xml:space="preserve"> PAGEREF _Toc222656876 \h </w:instrText>
            </w:r>
            <w:r w:rsidR="00823F19">
              <w:rPr>
                <w:noProof/>
                <w:webHidden/>
              </w:rPr>
            </w:r>
            <w:r w:rsidR="00823F19">
              <w:rPr>
                <w:noProof/>
                <w:webHidden/>
              </w:rPr>
              <w:fldChar w:fldCharType="separate"/>
            </w:r>
            <w:r w:rsidR="00823F19">
              <w:rPr>
                <w:noProof/>
                <w:webHidden/>
              </w:rPr>
              <w:t>11</w:t>
            </w:r>
            <w:r w:rsidR="00823F19">
              <w:rPr>
                <w:noProof/>
                <w:webHidden/>
              </w:rPr>
              <w:fldChar w:fldCharType="end"/>
            </w:r>
          </w:hyperlink>
        </w:p>
        <w:p w14:paraId="49F3313F" w14:textId="56C12051" w:rsidR="00823F19" w:rsidRDefault="00BF0914">
          <w:pPr>
            <w:pStyle w:val="TM2"/>
            <w:rPr>
              <w:noProof/>
              <w:kern w:val="2"/>
              <w:sz w:val="24"/>
              <w:szCs w:val="24"/>
              <w14:ligatures w14:val="standardContextual"/>
            </w:rPr>
          </w:pPr>
          <w:hyperlink w:anchor="_Toc222656877" w:history="1">
            <w:r w:rsidR="00823F19" w:rsidRPr="00FF0D95">
              <w:rPr>
                <w:rStyle w:val="Lienhypertexte"/>
                <w:rFonts w:cstheme="minorHAnsi"/>
                <w:noProof/>
              </w:rPr>
              <w:t>Attribution</w:t>
            </w:r>
            <w:r w:rsidR="00823F19">
              <w:rPr>
                <w:noProof/>
                <w:webHidden/>
              </w:rPr>
              <w:tab/>
            </w:r>
            <w:r w:rsidR="00823F19">
              <w:rPr>
                <w:noProof/>
                <w:webHidden/>
              </w:rPr>
              <w:fldChar w:fldCharType="begin"/>
            </w:r>
            <w:r w:rsidR="00823F19">
              <w:rPr>
                <w:noProof/>
                <w:webHidden/>
              </w:rPr>
              <w:instrText xml:space="preserve"> PAGEREF _Toc222656877 \h </w:instrText>
            </w:r>
            <w:r w:rsidR="00823F19">
              <w:rPr>
                <w:noProof/>
                <w:webHidden/>
              </w:rPr>
            </w:r>
            <w:r w:rsidR="00823F19">
              <w:rPr>
                <w:noProof/>
                <w:webHidden/>
              </w:rPr>
              <w:fldChar w:fldCharType="separate"/>
            </w:r>
            <w:r w:rsidR="00823F19">
              <w:rPr>
                <w:noProof/>
                <w:webHidden/>
              </w:rPr>
              <w:t>12</w:t>
            </w:r>
            <w:r w:rsidR="00823F19">
              <w:rPr>
                <w:noProof/>
                <w:webHidden/>
              </w:rPr>
              <w:fldChar w:fldCharType="end"/>
            </w:r>
          </w:hyperlink>
        </w:p>
        <w:p w14:paraId="11B51914" w14:textId="39D018D3" w:rsidR="00823F19" w:rsidRDefault="00BF091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2656878" w:history="1">
            <w:r w:rsidR="00823F19" w:rsidRPr="00FF0D95">
              <w:rPr>
                <w:rStyle w:val="Lienhypertexte"/>
                <w:rFonts w:cstheme="minorHAnsi"/>
                <w:b/>
                <w:caps/>
                <w:noProof/>
              </w:rPr>
              <w:t>ARTICLE 7 :</w:t>
            </w:r>
            <w:r w:rsidR="00823F19">
              <w:rPr>
                <w:rFonts w:asciiTheme="minorHAnsi" w:eastAsiaTheme="minorEastAsia" w:hAnsiTheme="minorHAnsi" w:cstheme="minorBidi"/>
                <w:noProof/>
                <w:kern w:val="2"/>
                <w:sz w:val="24"/>
                <w:szCs w:val="24"/>
                <w14:ligatures w14:val="standardContextual"/>
              </w:rPr>
              <w:tab/>
            </w:r>
            <w:r w:rsidR="00823F19" w:rsidRPr="00FF0D95">
              <w:rPr>
                <w:rStyle w:val="Lienhypertexte"/>
                <w:rFonts w:cstheme="minorHAnsi"/>
                <w:b/>
                <w:caps/>
                <w:noProof/>
              </w:rPr>
              <w:t>Traitement des données à caractère personnel dans le cadre de la présente consultation et pour le suivi d’exécution du contrat</w:t>
            </w:r>
            <w:r w:rsidR="00823F19">
              <w:rPr>
                <w:noProof/>
                <w:webHidden/>
              </w:rPr>
              <w:tab/>
            </w:r>
            <w:r w:rsidR="00823F19">
              <w:rPr>
                <w:noProof/>
                <w:webHidden/>
              </w:rPr>
              <w:fldChar w:fldCharType="begin"/>
            </w:r>
            <w:r w:rsidR="00823F19">
              <w:rPr>
                <w:noProof/>
                <w:webHidden/>
              </w:rPr>
              <w:instrText xml:space="preserve"> PAGEREF _Toc222656878 \h </w:instrText>
            </w:r>
            <w:r w:rsidR="00823F19">
              <w:rPr>
                <w:noProof/>
                <w:webHidden/>
              </w:rPr>
            </w:r>
            <w:r w:rsidR="00823F19">
              <w:rPr>
                <w:noProof/>
                <w:webHidden/>
              </w:rPr>
              <w:fldChar w:fldCharType="separate"/>
            </w:r>
            <w:r w:rsidR="00823F19">
              <w:rPr>
                <w:noProof/>
                <w:webHidden/>
              </w:rPr>
              <w:t>12</w:t>
            </w:r>
            <w:r w:rsidR="00823F19">
              <w:rPr>
                <w:noProof/>
                <w:webHidden/>
              </w:rPr>
              <w:fldChar w:fldCharType="end"/>
            </w:r>
          </w:hyperlink>
        </w:p>
        <w:p w14:paraId="6B8FC9E9" w14:textId="031DD8D8" w:rsidR="00823F19" w:rsidRDefault="00BF0914">
          <w:pPr>
            <w:pStyle w:val="TM2"/>
            <w:rPr>
              <w:noProof/>
              <w:kern w:val="2"/>
              <w:sz w:val="24"/>
              <w:szCs w:val="24"/>
              <w14:ligatures w14:val="standardContextual"/>
            </w:rPr>
          </w:pPr>
          <w:hyperlink w:anchor="_Toc222656879" w:history="1">
            <w:r w:rsidR="00823F19" w:rsidRPr="00FF0D95">
              <w:rPr>
                <w:rStyle w:val="Lienhypertexte"/>
                <w:rFonts w:cstheme="minorHAnsi"/>
                <w:noProof/>
              </w:rPr>
              <w:t>Identité et coordonnées du responsable de traitement et de son représentant :</w:t>
            </w:r>
            <w:r w:rsidR="00823F19">
              <w:rPr>
                <w:noProof/>
                <w:webHidden/>
              </w:rPr>
              <w:tab/>
            </w:r>
            <w:r w:rsidR="00823F19">
              <w:rPr>
                <w:noProof/>
                <w:webHidden/>
              </w:rPr>
              <w:fldChar w:fldCharType="begin"/>
            </w:r>
            <w:r w:rsidR="00823F19">
              <w:rPr>
                <w:noProof/>
                <w:webHidden/>
              </w:rPr>
              <w:instrText xml:space="preserve"> PAGEREF _Toc222656879 \h </w:instrText>
            </w:r>
            <w:r w:rsidR="00823F19">
              <w:rPr>
                <w:noProof/>
                <w:webHidden/>
              </w:rPr>
            </w:r>
            <w:r w:rsidR="00823F19">
              <w:rPr>
                <w:noProof/>
                <w:webHidden/>
              </w:rPr>
              <w:fldChar w:fldCharType="separate"/>
            </w:r>
            <w:r w:rsidR="00823F19">
              <w:rPr>
                <w:noProof/>
                <w:webHidden/>
              </w:rPr>
              <w:t>12</w:t>
            </w:r>
            <w:r w:rsidR="00823F19">
              <w:rPr>
                <w:noProof/>
                <w:webHidden/>
              </w:rPr>
              <w:fldChar w:fldCharType="end"/>
            </w:r>
          </w:hyperlink>
        </w:p>
        <w:p w14:paraId="0641F1F3" w14:textId="4F054EB1" w:rsidR="00823F19" w:rsidRDefault="00BF0914">
          <w:pPr>
            <w:pStyle w:val="TM2"/>
            <w:rPr>
              <w:noProof/>
              <w:kern w:val="2"/>
              <w:sz w:val="24"/>
              <w:szCs w:val="24"/>
              <w14:ligatures w14:val="standardContextual"/>
            </w:rPr>
          </w:pPr>
          <w:hyperlink w:anchor="_Toc222656880" w:history="1">
            <w:r w:rsidR="00823F19" w:rsidRPr="00FF0D95">
              <w:rPr>
                <w:rStyle w:val="Lienhypertexte"/>
                <w:rFonts w:cstheme="minorHAnsi"/>
                <w:noProof/>
              </w:rPr>
              <w:t>Pour la plateforme PLACE :</w:t>
            </w:r>
            <w:r w:rsidR="00823F19">
              <w:rPr>
                <w:noProof/>
                <w:webHidden/>
              </w:rPr>
              <w:tab/>
            </w:r>
            <w:r w:rsidR="00823F19">
              <w:rPr>
                <w:noProof/>
                <w:webHidden/>
              </w:rPr>
              <w:fldChar w:fldCharType="begin"/>
            </w:r>
            <w:r w:rsidR="00823F19">
              <w:rPr>
                <w:noProof/>
                <w:webHidden/>
              </w:rPr>
              <w:instrText xml:space="preserve"> PAGEREF _Toc222656880 \h </w:instrText>
            </w:r>
            <w:r w:rsidR="00823F19">
              <w:rPr>
                <w:noProof/>
                <w:webHidden/>
              </w:rPr>
            </w:r>
            <w:r w:rsidR="00823F19">
              <w:rPr>
                <w:noProof/>
                <w:webHidden/>
              </w:rPr>
              <w:fldChar w:fldCharType="separate"/>
            </w:r>
            <w:r w:rsidR="00823F19">
              <w:rPr>
                <w:noProof/>
                <w:webHidden/>
              </w:rPr>
              <w:t>12</w:t>
            </w:r>
            <w:r w:rsidR="00823F19">
              <w:rPr>
                <w:noProof/>
                <w:webHidden/>
              </w:rPr>
              <w:fldChar w:fldCharType="end"/>
            </w:r>
          </w:hyperlink>
        </w:p>
        <w:p w14:paraId="2AEBA5F6" w14:textId="76AE4846" w:rsidR="00823F19" w:rsidRDefault="00BF0914">
          <w:pPr>
            <w:pStyle w:val="TM2"/>
            <w:rPr>
              <w:noProof/>
              <w:kern w:val="2"/>
              <w:sz w:val="24"/>
              <w:szCs w:val="24"/>
              <w14:ligatures w14:val="standardContextual"/>
            </w:rPr>
          </w:pPr>
          <w:hyperlink w:anchor="_Toc222656881" w:history="1">
            <w:r w:rsidR="00823F19" w:rsidRPr="00FF0D95">
              <w:rPr>
                <w:rStyle w:val="Lienhypertexte"/>
                <w:rFonts w:cstheme="minorHAnsi"/>
                <w:noProof/>
              </w:rPr>
              <w:t>Coordonnées du délégué à la protection des données personnelles :</w:t>
            </w:r>
            <w:r w:rsidR="00823F19">
              <w:rPr>
                <w:noProof/>
                <w:webHidden/>
              </w:rPr>
              <w:tab/>
            </w:r>
            <w:r w:rsidR="00823F19">
              <w:rPr>
                <w:noProof/>
                <w:webHidden/>
              </w:rPr>
              <w:fldChar w:fldCharType="begin"/>
            </w:r>
            <w:r w:rsidR="00823F19">
              <w:rPr>
                <w:noProof/>
                <w:webHidden/>
              </w:rPr>
              <w:instrText xml:space="preserve"> PAGEREF _Toc222656881 \h </w:instrText>
            </w:r>
            <w:r w:rsidR="00823F19">
              <w:rPr>
                <w:noProof/>
                <w:webHidden/>
              </w:rPr>
            </w:r>
            <w:r w:rsidR="00823F19">
              <w:rPr>
                <w:noProof/>
                <w:webHidden/>
              </w:rPr>
              <w:fldChar w:fldCharType="separate"/>
            </w:r>
            <w:r w:rsidR="00823F19">
              <w:rPr>
                <w:noProof/>
                <w:webHidden/>
              </w:rPr>
              <w:t>12</w:t>
            </w:r>
            <w:r w:rsidR="00823F19">
              <w:rPr>
                <w:noProof/>
                <w:webHidden/>
              </w:rPr>
              <w:fldChar w:fldCharType="end"/>
            </w:r>
          </w:hyperlink>
        </w:p>
        <w:p w14:paraId="2D4A8810" w14:textId="026D9BD7" w:rsidR="00823F19" w:rsidRDefault="00BF0914">
          <w:pPr>
            <w:pStyle w:val="TM2"/>
            <w:rPr>
              <w:noProof/>
              <w:kern w:val="2"/>
              <w:sz w:val="24"/>
              <w:szCs w:val="24"/>
              <w14:ligatures w14:val="standardContextual"/>
            </w:rPr>
          </w:pPr>
          <w:hyperlink w:anchor="_Toc222656882" w:history="1">
            <w:r w:rsidR="00823F19" w:rsidRPr="00FF0D95">
              <w:rPr>
                <w:rStyle w:val="Lienhypertexte"/>
                <w:rFonts w:cstheme="minorHAnsi"/>
                <w:noProof/>
              </w:rPr>
              <w:t>Pour l’autorité contractante :</w:t>
            </w:r>
            <w:r w:rsidR="00823F19">
              <w:rPr>
                <w:noProof/>
                <w:webHidden/>
              </w:rPr>
              <w:tab/>
            </w:r>
            <w:r w:rsidR="00823F19">
              <w:rPr>
                <w:noProof/>
                <w:webHidden/>
              </w:rPr>
              <w:fldChar w:fldCharType="begin"/>
            </w:r>
            <w:r w:rsidR="00823F19">
              <w:rPr>
                <w:noProof/>
                <w:webHidden/>
              </w:rPr>
              <w:instrText xml:space="preserve"> PAGEREF _Toc222656882 \h </w:instrText>
            </w:r>
            <w:r w:rsidR="00823F19">
              <w:rPr>
                <w:noProof/>
                <w:webHidden/>
              </w:rPr>
            </w:r>
            <w:r w:rsidR="00823F19">
              <w:rPr>
                <w:noProof/>
                <w:webHidden/>
              </w:rPr>
              <w:fldChar w:fldCharType="separate"/>
            </w:r>
            <w:r w:rsidR="00823F19">
              <w:rPr>
                <w:noProof/>
                <w:webHidden/>
              </w:rPr>
              <w:t>12</w:t>
            </w:r>
            <w:r w:rsidR="00823F19">
              <w:rPr>
                <w:noProof/>
                <w:webHidden/>
              </w:rPr>
              <w:fldChar w:fldCharType="end"/>
            </w:r>
          </w:hyperlink>
        </w:p>
        <w:p w14:paraId="1F52A269" w14:textId="1D02613F" w:rsidR="00823F19" w:rsidRDefault="00BF0914">
          <w:pPr>
            <w:pStyle w:val="TM2"/>
            <w:rPr>
              <w:noProof/>
              <w:kern w:val="2"/>
              <w:sz w:val="24"/>
              <w:szCs w:val="24"/>
              <w14:ligatures w14:val="standardContextual"/>
            </w:rPr>
          </w:pPr>
          <w:hyperlink w:anchor="_Toc222656883" w:history="1">
            <w:r w:rsidR="00823F19" w:rsidRPr="00FF0D95">
              <w:rPr>
                <w:rStyle w:val="Lienhypertexte"/>
                <w:rFonts w:cstheme="minorHAnsi"/>
                <w:noProof/>
              </w:rPr>
              <w:t>Coordonnées du délégué à la protection des données personnelles :</w:t>
            </w:r>
            <w:r w:rsidR="00823F19">
              <w:rPr>
                <w:noProof/>
                <w:webHidden/>
              </w:rPr>
              <w:tab/>
            </w:r>
            <w:r w:rsidR="00823F19">
              <w:rPr>
                <w:noProof/>
                <w:webHidden/>
              </w:rPr>
              <w:fldChar w:fldCharType="begin"/>
            </w:r>
            <w:r w:rsidR="00823F19">
              <w:rPr>
                <w:noProof/>
                <w:webHidden/>
              </w:rPr>
              <w:instrText xml:space="preserve"> PAGEREF _Toc222656883 \h </w:instrText>
            </w:r>
            <w:r w:rsidR="00823F19">
              <w:rPr>
                <w:noProof/>
                <w:webHidden/>
              </w:rPr>
            </w:r>
            <w:r w:rsidR="00823F19">
              <w:rPr>
                <w:noProof/>
                <w:webHidden/>
              </w:rPr>
              <w:fldChar w:fldCharType="separate"/>
            </w:r>
            <w:r w:rsidR="00823F19">
              <w:rPr>
                <w:noProof/>
                <w:webHidden/>
              </w:rPr>
              <w:t>13</w:t>
            </w:r>
            <w:r w:rsidR="00823F19">
              <w:rPr>
                <w:noProof/>
                <w:webHidden/>
              </w:rPr>
              <w:fldChar w:fldCharType="end"/>
            </w:r>
          </w:hyperlink>
        </w:p>
        <w:p w14:paraId="402D4C65" w14:textId="25716202" w:rsidR="00823F19" w:rsidRDefault="00BF091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2656884" w:history="1">
            <w:r w:rsidR="00823F19" w:rsidRPr="00FF0D95">
              <w:rPr>
                <w:rStyle w:val="Lienhypertexte"/>
                <w:rFonts w:cstheme="minorHAnsi"/>
                <w:b/>
                <w:caps/>
                <w:noProof/>
              </w:rPr>
              <w:t>ARTICLE 8 :</w:t>
            </w:r>
            <w:r w:rsidR="00823F19">
              <w:rPr>
                <w:rFonts w:asciiTheme="minorHAnsi" w:eastAsiaTheme="minorEastAsia" w:hAnsiTheme="minorHAnsi" w:cstheme="minorBidi"/>
                <w:noProof/>
                <w:kern w:val="2"/>
                <w:sz w:val="24"/>
                <w:szCs w:val="24"/>
                <w14:ligatures w14:val="standardContextual"/>
              </w:rPr>
              <w:tab/>
            </w:r>
            <w:r w:rsidR="00823F19" w:rsidRPr="00FF0D95">
              <w:rPr>
                <w:rStyle w:val="Lienhypertexte"/>
                <w:rFonts w:cstheme="minorHAnsi"/>
                <w:b/>
                <w:caps/>
                <w:noProof/>
              </w:rPr>
              <w:t>AUTRES RENSEIGNEMENTS</w:t>
            </w:r>
            <w:r w:rsidR="00823F19">
              <w:rPr>
                <w:noProof/>
                <w:webHidden/>
              </w:rPr>
              <w:tab/>
            </w:r>
            <w:r w:rsidR="00823F19">
              <w:rPr>
                <w:noProof/>
                <w:webHidden/>
              </w:rPr>
              <w:fldChar w:fldCharType="begin"/>
            </w:r>
            <w:r w:rsidR="00823F19">
              <w:rPr>
                <w:noProof/>
                <w:webHidden/>
              </w:rPr>
              <w:instrText xml:space="preserve"> PAGEREF _Toc222656884 \h </w:instrText>
            </w:r>
            <w:r w:rsidR="00823F19">
              <w:rPr>
                <w:noProof/>
                <w:webHidden/>
              </w:rPr>
            </w:r>
            <w:r w:rsidR="00823F19">
              <w:rPr>
                <w:noProof/>
                <w:webHidden/>
              </w:rPr>
              <w:fldChar w:fldCharType="separate"/>
            </w:r>
            <w:r w:rsidR="00823F19">
              <w:rPr>
                <w:noProof/>
                <w:webHidden/>
              </w:rPr>
              <w:t>13</w:t>
            </w:r>
            <w:r w:rsidR="00823F19">
              <w:rPr>
                <w:noProof/>
                <w:webHidden/>
              </w:rPr>
              <w:fldChar w:fldCharType="end"/>
            </w:r>
          </w:hyperlink>
        </w:p>
        <w:p w14:paraId="24D885A7" w14:textId="183E76C5" w:rsidR="00823F19" w:rsidRDefault="00BF091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2656885" w:history="1">
            <w:r w:rsidR="00823F19" w:rsidRPr="00FF0D95">
              <w:rPr>
                <w:rStyle w:val="Lienhypertexte"/>
                <w:rFonts w:cstheme="minorHAnsi"/>
                <w:b/>
                <w:caps/>
                <w:noProof/>
              </w:rPr>
              <w:t>ARTICLE 9 :</w:t>
            </w:r>
            <w:r w:rsidR="00823F19">
              <w:rPr>
                <w:rFonts w:asciiTheme="minorHAnsi" w:eastAsiaTheme="minorEastAsia" w:hAnsiTheme="minorHAnsi" w:cstheme="minorBidi"/>
                <w:noProof/>
                <w:kern w:val="2"/>
                <w:sz w:val="24"/>
                <w:szCs w:val="24"/>
                <w14:ligatures w14:val="standardContextual"/>
              </w:rPr>
              <w:tab/>
            </w:r>
            <w:r w:rsidR="00823F19" w:rsidRPr="00FF0D95">
              <w:rPr>
                <w:rStyle w:val="Lienhypertexte"/>
                <w:rFonts w:cstheme="minorHAnsi"/>
                <w:b/>
                <w:caps/>
                <w:noProof/>
              </w:rPr>
              <w:t>Voies et délais de recours</w:t>
            </w:r>
            <w:r w:rsidR="00823F19">
              <w:rPr>
                <w:noProof/>
                <w:webHidden/>
              </w:rPr>
              <w:tab/>
            </w:r>
            <w:r w:rsidR="00823F19">
              <w:rPr>
                <w:noProof/>
                <w:webHidden/>
              </w:rPr>
              <w:fldChar w:fldCharType="begin"/>
            </w:r>
            <w:r w:rsidR="00823F19">
              <w:rPr>
                <w:noProof/>
                <w:webHidden/>
              </w:rPr>
              <w:instrText xml:space="preserve"> PAGEREF _Toc222656885 \h </w:instrText>
            </w:r>
            <w:r w:rsidR="00823F19">
              <w:rPr>
                <w:noProof/>
                <w:webHidden/>
              </w:rPr>
            </w:r>
            <w:r w:rsidR="00823F19">
              <w:rPr>
                <w:noProof/>
                <w:webHidden/>
              </w:rPr>
              <w:fldChar w:fldCharType="separate"/>
            </w:r>
            <w:r w:rsidR="00823F19">
              <w:rPr>
                <w:noProof/>
                <w:webHidden/>
              </w:rPr>
              <w:t>13</w:t>
            </w:r>
            <w:r w:rsidR="00823F19">
              <w:rPr>
                <w:noProof/>
                <w:webHidden/>
              </w:rPr>
              <w:fldChar w:fldCharType="end"/>
            </w:r>
          </w:hyperlink>
        </w:p>
        <w:p w14:paraId="1F57A7CE" w14:textId="218C0BAC" w:rsidR="002C46DE" w:rsidRPr="00E23E75" w:rsidRDefault="002C46DE" w:rsidP="002C46DE">
          <w:pPr>
            <w:rPr>
              <w:rFonts w:asciiTheme="minorHAnsi" w:hAnsiTheme="minorHAnsi" w:cstheme="minorHAnsi"/>
              <w:sz w:val="22"/>
              <w:szCs w:val="22"/>
            </w:rPr>
          </w:pPr>
          <w:r w:rsidRPr="0006068D">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even" r:id="rId8"/>
          <w:headerReference w:type="default" r:id="rId9"/>
          <w:footerReference w:type="even" r:id="rId10"/>
          <w:footerReference w:type="default" r:id="rId11"/>
          <w:headerReference w:type="first" r:id="rId12"/>
          <w:footerReference w:type="first" r:id="rId13"/>
          <w:pgSz w:w="11906" w:h="16838" w:code="9"/>
          <w:pgMar w:top="902" w:right="1416" w:bottom="1616" w:left="1151" w:header="431" w:footer="567" w:gutter="0"/>
          <w:cols w:space="708"/>
          <w:titlePg/>
          <w:docGrid w:linePitch="360"/>
        </w:sectPr>
      </w:pPr>
    </w:p>
    <w:p w14:paraId="673C1868" w14:textId="2B26FB39" w:rsidR="00450E18" w:rsidRPr="0006068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2" w:name="_Toc222656835"/>
      <w:r w:rsidRPr="0006068D">
        <w:rPr>
          <w:rFonts w:asciiTheme="minorHAnsi" w:hAnsiTheme="minorHAnsi" w:cstheme="minorHAnsi"/>
          <w:b/>
          <w:caps/>
          <w:sz w:val="28"/>
          <w:szCs w:val="22"/>
          <w:u w:val="single"/>
        </w:rPr>
        <w:lastRenderedPageBreak/>
        <w:t xml:space="preserve">Objet </w:t>
      </w:r>
      <w:r w:rsidR="00BC4295">
        <w:rPr>
          <w:rFonts w:asciiTheme="minorHAnsi" w:hAnsiTheme="minorHAnsi" w:cstheme="minorHAnsi"/>
          <w:b/>
          <w:caps/>
          <w:sz w:val="28"/>
          <w:szCs w:val="22"/>
          <w:u w:val="single"/>
        </w:rPr>
        <w:t>et étendue de la consultation</w:t>
      </w:r>
      <w:bookmarkEnd w:id="2"/>
    </w:p>
    <w:p w14:paraId="07814D03" w14:textId="77777777" w:rsidR="00652D64" w:rsidRPr="009009F8" w:rsidRDefault="00652D64" w:rsidP="00510257">
      <w:pPr>
        <w:pStyle w:val="Titre2"/>
        <w:spacing w:before="120" w:after="120" w:line="240" w:lineRule="auto"/>
        <w:jc w:val="both"/>
        <w:rPr>
          <w:rFonts w:asciiTheme="minorHAnsi" w:hAnsiTheme="minorHAnsi" w:cstheme="minorHAnsi"/>
          <w:sz w:val="22"/>
          <w:szCs w:val="22"/>
          <w:u w:val="single"/>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222656836"/>
      <w:r w:rsidRPr="009009F8">
        <w:rPr>
          <w:rFonts w:asciiTheme="minorHAnsi" w:hAnsiTheme="minorHAnsi" w:cstheme="minorHAnsi"/>
          <w:sz w:val="22"/>
          <w:szCs w:val="22"/>
          <w:u w:val="single"/>
        </w:rPr>
        <w:t>Objet de la consultation</w:t>
      </w:r>
      <w:bookmarkEnd w:id="3"/>
      <w:bookmarkEnd w:id="4"/>
      <w:bookmarkEnd w:id="5"/>
      <w:bookmarkEnd w:id="6"/>
      <w:bookmarkEnd w:id="7"/>
      <w:bookmarkEnd w:id="8"/>
      <w:bookmarkEnd w:id="9"/>
      <w:bookmarkEnd w:id="10"/>
      <w:bookmarkEnd w:id="11"/>
    </w:p>
    <w:p w14:paraId="06742FE7" w14:textId="692BB59C" w:rsidR="00A5417F" w:rsidRPr="0006068D" w:rsidRDefault="00450E18" w:rsidP="000E152E">
      <w:pPr>
        <w:pStyle w:val="u"/>
        <w:overflowPunct/>
        <w:autoSpaceDE/>
        <w:autoSpaceDN/>
        <w:adjustRightInd/>
        <w:spacing w:before="120"/>
        <w:ind w:left="0"/>
        <w:textAlignment w:val="auto"/>
        <w:rPr>
          <w:rFonts w:asciiTheme="minorHAnsi" w:hAnsiTheme="minorHAnsi" w:cstheme="minorHAnsi"/>
          <w:szCs w:val="22"/>
        </w:rPr>
      </w:pPr>
      <w:r w:rsidRPr="00E23E75">
        <w:rPr>
          <w:rFonts w:asciiTheme="minorHAnsi" w:hAnsiTheme="minorHAnsi" w:cstheme="minorHAnsi"/>
          <w:szCs w:val="22"/>
        </w:rPr>
        <w:t>L</w:t>
      </w:r>
      <w:r w:rsidR="00010489" w:rsidRPr="00E23E75">
        <w:rPr>
          <w:rFonts w:asciiTheme="minorHAnsi" w:hAnsiTheme="minorHAnsi" w:cstheme="minorHAnsi"/>
          <w:szCs w:val="22"/>
        </w:rPr>
        <w:t>a consultation p</w:t>
      </w:r>
      <w:r w:rsidR="00010489" w:rsidRPr="0006068D">
        <w:rPr>
          <w:rFonts w:asciiTheme="minorHAnsi" w:hAnsiTheme="minorHAnsi" w:cstheme="minorHAnsi"/>
          <w:szCs w:val="22"/>
        </w:rPr>
        <w:t>orte sur l</w:t>
      </w:r>
      <w:r w:rsidR="00AE6BEC" w:rsidRPr="0006068D">
        <w:rPr>
          <w:rFonts w:asciiTheme="minorHAnsi" w:hAnsiTheme="minorHAnsi" w:cstheme="minorHAnsi"/>
          <w:szCs w:val="22"/>
        </w:rPr>
        <w:t>a</w:t>
      </w:r>
      <w:r w:rsidR="00A44958" w:rsidRPr="0006068D">
        <w:rPr>
          <w:rFonts w:asciiTheme="minorHAnsi" w:hAnsiTheme="minorHAnsi" w:cstheme="minorHAnsi"/>
          <w:szCs w:val="22"/>
        </w:rPr>
        <w:t xml:space="preserve"> passation d’un contrat de service ayant pour objet </w:t>
      </w:r>
      <w:r w:rsidR="00A44958" w:rsidRPr="009009F8">
        <w:rPr>
          <w:rFonts w:asciiTheme="minorHAnsi" w:hAnsiTheme="minorHAnsi" w:cstheme="minorHAnsi"/>
          <w:szCs w:val="22"/>
        </w:rPr>
        <w:t>« </w:t>
      </w:r>
      <w:r w:rsidR="00150F61" w:rsidRPr="00150F61">
        <w:rPr>
          <w:rFonts w:asciiTheme="minorHAnsi" w:hAnsiTheme="minorHAnsi" w:cstheme="minorHAnsi"/>
          <w:i/>
          <w:szCs w:val="22"/>
        </w:rPr>
        <w:t>Implémentation de nouvelles fonctionnalités numériques pour l’administration fiscale algérienne</w:t>
      </w:r>
      <w:r w:rsidR="00150F61">
        <w:rPr>
          <w:rFonts w:asciiTheme="minorHAnsi" w:hAnsiTheme="minorHAnsi" w:cstheme="minorHAnsi"/>
          <w:i/>
          <w:szCs w:val="22"/>
        </w:rPr>
        <w:t> »</w:t>
      </w:r>
      <w:r w:rsidR="00736D4D">
        <w:rPr>
          <w:rFonts w:asciiTheme="minorHAnsi" w:hAnsiTheme="minorHAnsi" w:cstheme="minorHAnsi"/>
          <w:szCs w:val="22"/>
        </w:rPr>
        <w:t>.</w:t>
      </w:r>
    </w:p>
    <w:p w14:paraId="32837BEE" w14:textId="1F5280C6" w:rsidR="00AD230E" w:rsidRDefault="008139A8" w:rsidP="00F10B36">
      <w:pPr>
        <w:spacing w:before="120" w:line="240" w:lineRule="auto"/>
        <w:jc w:val="both"/>
        <w:rPr>
          <w:rFonts w:asciiTheme="minorHAnsi" w:hAnsiTheme="minorHAnsi" w:cstheme="minorHAnsi"/>
          <w:sz w:val="22"/>
          <w:szCs w:val="22"/>
        </w:rPr>
      </w:pPr>
      <w:r w:rsidRPr="009009F8">
        <w:rPr>
          <w:rFonts w:asciiTheme="minorHAnsi" w:hAnsiTheme="minorHAnsi" w:cstheme="minorHAnsi"/>
          <w:sz w:val="22"/>
          <w:szCs w:val="22"/>
        </w:rPr>
        <w:t>L</w:t>
      </w:r>
      <w:r w:rsidR="00A44958" w:rsidRPr="00E23E75">
        <w:rPr>
          <w:rFonts w:asciiTheme="minorHAnsi" w:hAnsiTheme="minorHAnsi" w:cstheme="minorHAnsi"/>
          <w:sz w:val="22"/>
          <w:szCs w:val="22"/>
        </w:rPr>
        <w:t>’étendu</w:t>
      </w:r>
      <w:r w:rsidR="00B561F2" w:rsidRPr="00E23E75">
        <w:rPr>
          <w:rFonts w:asciiTheme="minorHAnsi" w:hAnsiTheme="minorHAnsi" w:cstheme="minorHAnsi"/>
          <w:sz w:val="22"/>
          <w:szCs w:val="22"/>
        </w:rPr>
        <w:t>e</w:t>
      </w:r>
      <w:r w:rsidR="00A44958" w:rsidRPr="0006068D">
        <w:rPr>
          <w:rFonts w:asciiTheme="minorHAnsi" w:hAnsiTheme="minorHAnsi" w:cstheme="minorHAnsi"/>
          <w:sz w:val="22"/>
          <w:szCs w:val="22"/>
        </w:rPr>
        <w:t xml:space="preserve"> de</w:t>
      </w:r>
      <w:r w:rsidRPr="0006068D">
        <w:rPr>
          <w:rFonts w:asciiTheme="minorHAnsi" w:hAnsiTheme="minorHAnsi" w:cstheme="minorHAnsi"/>
          <w:sz w:val="22"/>
          <w:szCs w:val="22"/>
        </w:rPr>
        <w:t xml:space="preserve">s besoins à couvrir sont </w:t>
      </w:r>
      <w:r w:rsidR="00A44958" w:rsidRPr="0006068D">
        <w:rPr>
          <w:rFonts w:asciiTheme="minorHAnsi" w:hAnsiTheme="minorHAnsi" w:cstheme="minorHAnsi"/>
          <w:sz w:val="22"/>
          <w:szCs w:val="22"/>
        </w:rPr>
        <w:t>décrits d</w:t>
      </w:r>
      <w:r w:rsidR="00A44958" w:rsidRPr="009009F8">
        <w:rPr>
          <w:rFonts w:asciiTheme="minorHAnsi" w:hAnsiTheme="minorHAnsi" w:cstheme="minorHAnsi"/>
          <w:sz w:val="22"/>
          <w:szCs w:val="22"/>
        </w:rPr>
        <w:t>ans le Cahier de c</w:t>
      </w:r>
      <w:r w:rsidR="0024047A" w:rsidRPr="00E23E75">
        <w:rPr>
          <w:rFonts w:asciiTheme="minorHAnsi" w:hAnsiTheme="minorHAnsi" w:cstheme="minorHAnsi"/>
          <w:sz w:val="22"/>
          <w:szCs w:val="22"/>
        </w:rPr>
        <w:t>h</w:t>
      </w:r>
      <w:r w:rsidR="00A44958" w:rsidRPr="00E23E75">
        <w:rPr>
          <w:rFonts w:asciiTheme="minorHAnsi" w:hAnsiTheme="minorHAnsi" w:cstheme="minorHAnsi"/>
          <w:sz w:val="22"/>
          <w:szCs w:val="22"/>
        </w:rPr>
        <w:t>arges</w:t>
      </w:r>
      <w:r w:rsidRPr="0006068D">
        <w:rPr>
          <w:rFonts w:asciiTheme="minorHAnsi" w:hAnsiTheme="minorHAnsi" w:cstheme="minorHAnsi"/>
          <w:sz w:val="22"/>
          <w:szCs w:val="22"/>
        </w:rPr>
        <w:t>.</w:t>
      </w:r>
    </w:p>
    <w:p w14:paraId="48781D4B"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2" w:name="_Toc222656837"/>
      <w:r w:rsidRPr="009009F8">
        <w:rPr>
          <w:rFonts w:asciiTheme="minorHAnsi" w:hAnsiTheme="minorHAnsi" w:cstheme="minorHAnsi"/>
          <w:sz w:val="22"/>
          <w:szCs w:val="22"/>
          <w:u w:val="single"/>
        </w:rPr>
        <w:t>Etendue de la consultation</w:t>
      </w:r>
      <w:bookmarkEnd w:id="12"/>
    </w:p>
    <w:p w14:paraId="4308B165" w14:textId="77777777" w:rsidR="009009F8" w:rsidRPr="00150F61" w:rsidRDefault="009009F8" w:rsidP="00F32194">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Le présent contrat est </w:t>
      </w:r>
      <w:r w:rsidRPr="009009F8">
        <w:rPr>
          <w:rFonts w:asciiTheme="minorHAnsi" w:hAnsiTheme="minorHAnsi" w:cstheme="minorHAnsi"/>
          <w:szCs w:val="22"/>
        </w:rPr>
        <w:t>soumis au Code de la commande publique (CCP)</w:t>
      </w:r>
      <w:r w:rsidRPr="00921E55">
        <w:rPr>
          <w:rFonts w:asciiTheme="minorHAnsi" w:hAnsiTheme="minorHAnsi" w:cstheme="minorHAnsi"/>
        </w:rPr>
        <w:t xml:space="preserve"> </w:t>
      </w:r>
      <w:r w:rsidRPr="00921E55">
        <w:rPr>
          <w:rFonts w:asciiTheme="minorHAnsi" w:hAnsiTheme="minorHAnsi" w:cstheme="minorHAnsi"/>
          <w:szCs w:val="22"/>
        </w:rPr>
        <w:t xml:space="preserve">dans sa version en vigueur issue de l'ordonnance n° 2018-1074 du 26 novembre 2018 portant partie législative et du décret n° 2018-1075 du 3 décembre </w:t>
      </w:r>
      <w:r w:rsidRPr="00150F61">
        <w:rPr>
          <w:rFonts w:asciiTheme="minorHAnsi" w:hAnsiTheme="minorHAnsi" w:cstheme="minorHAnsi"/>
          <w:szCs w:val="22"/>
        </w:rPr>
        <w:t xml:space="preserve">2018 portant partie réglementaire du Code de la commande publique. </w:t>
      </w:r>
    </w:p>
    <w:p w14:paraId="35BE08E4" w14:textId="56BF6117" w:rsidR="009009F8" w:rsidRPr="00150F61" w:rsidRDefault="009009F8" w:rsidP="00150F61">
      <w:pPr>
        <w:pStyle w:val="u"/>
        <w:spacing w:before="120"/>
        <w:ind w:left="0"/>
        <w:rPr>
          <w:rFonts w:asciiTheme="minorHAnsi" w:hAnsiTheme="minorHAnsi" w:cstheme="minorHAnsi"/>
          <w:szCs w:val="22"/>
        </w:rPr>
      </w:pPr>
      <w:r w:rsidRPr="00150F61">
        <w:rPr>
          <w:rFonts w:asciiTheme="minorHAnsi" w:hAnsiTheme="minorHAnsi" w:cstheme="minorHAnsi"/>
          <w:szCs w:val="22"/>
        </w:rPr>
        <w:t>Il est passé par appel d’offres ouvert en application des articles L. 2124-2, R. 2161-2, R. 2161-3, R. 2161-4 et R. 2161-5 du CCP</w:t>
      </w:r>
      <w:r w:rsidR="00150F61" w:rsidRPr="00150F61">
        <w:rPr>
          <w:rFonts w:asciiTheme="minorHAnsi" w:hAnsiTheme="minorHAnsi" w:cstheme="minorHAnsi"/>
          <w:szCs w:val="22"/>
        </w:rPr>
        <w:t>.</w:t>
      </w:r>
    </w:p>
    <w:p w14:paraId="0EDA0005"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3" w:name="_Toc222656838"/>
      <w:r w:rsidRPr="00150F61">
        <w:rPr>
          <w:rFonts w:asciiTheme="minorHAnsi" w:hAnsiTheme="minorHAnsi" w:cstheme="minorHAnsi"/>
          <w:sz w:val="22"/>
          <w:szCs w:val="22"/>
          <w:u w:val="single"/>
        </w:rPr>
        <w:t>Calendrier prévisionnel</w:t>
      </w:r>
      <w:r w:rsidRPr="009009F8">
        <w:rPr>
          <w:rFonts w:asciiTheme="minorHAnsi" w:hAnsiTheme="minorHAnsi" w:cstheme="minorHAnsi"/>
          <w:sz w:val="22"/>
          <w:szCs w:val="22"/>
          <w:u w:val="single"/>
        </w:rPr>
        <w:t xml:space="preserve"> de la consultation</w:t>
      </w:r>
      <w:bookmarkEnd w:id="13"/>
      <w:r w:rsidRPr="009009F8">
        <w:rPr>
          <w:rFonts w:asciiTheme="minorHAnsi" w:hAnsiTheme="minorHAnsi" w:cstheme="minorHAnsi"/>
          <w:sz w:val="22"/>
          <w:szCs w:val="22"/>
          <w:u w:val="single"/>
        </w:rPr>
        <w:t xml:space="preserve"> </w:t>
      </w:r>
    </w:p>
    <w:tbl>
      <w:tblPr>
        <w:tblStyle w:val="Grilledutableau"/>
        <w:tblW w:w="0" w:type="auto"/>
        <w:tblLook w:val="04A0" w:firstRow="1" w:lastRow="0" w:firstColumn="1" w:lastColumn="0" w:noHBand="0" w:noVBand="1"/>
      </w:tblPr>
      <w:tblGrid>
        <w:gridCol w:w="1696"/>
        <w:gridCol w:w="6237"/>
      </w:tblGrid>
      <w:tr w:rsidR="009009F8" w:rsidRPr="00921E55"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8722D0" w:rsidRDefault="009009F8" w:rsidP="00A025D7">
            <w:pPr>
              <w:spacing w:line="240" w:lineRule="auto"/>
              <w:jc w:val="center"/>
              <w:rPr>
                <w:rFonts w:asciiTheme="minorHAnsi" w:hAnsiTheme="minorHAnsi" w:cstheme="minorHAnsi"/>
                <w:b/>
                <w:sz w:val="22"/>
                <w:szCs w:val="22"/>
              </w:rPr>
            </w:pPr>
            <w:r w:rsidRPr="008722D0">
              <w:rPr>
                <w:rFonts w:asciiTheme="minorHAnsi" w:hAnsiTheme="minorHAnsi" w:cstheme="minorHAnsi"/>
                <w:b/>
                <w:sz w:val="22"/>
                <w:szCs w:val="22"/>
              </w:rPr>
              <w:t>Date estimative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8722D0" w:rsidRDefault="009009F8" w:rsidP="00A025D7">
            <w:pPr>
              <w:spacing w:line="240" w:lineRule="auto"/>
              <w:jc w:val="both"/>
              <w:rPr>
                <w:rFonts w:asciiTheme="minorHAnsi" w:hAnsiTheme="minorHAnsi" w:cstheme="minorHAnsi"/>
                <w:b/>
                <w:sz w:val="22"/>
                <w:szCs w:val="22"/>
              </w:rPr>
            </w:pPr>
            <w:r w:rsidRPr="008722D0">
              <w:rPr>
                <w:rFonts w:asciiTheme="minorHAnsi" w:hAnsiTheme="minorHAnsi" w:cstheme="minorHAnsi"/>
                <w:b/>
                <w:sz w:val="22"/>
                <w:szCs w:val="22"/>
              </w:rPr>
              <w:t>Etape</w:t>
            </w:r>
          </w:p>
        </w:tc>
      </w:tr>
      <w:tr w:rsidR="009009F8" w:rsidRPr="00921E55"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418E4C12" w:rsidR="009009F8" w:rsidRPr="008722D0" w:rsidRDefault="00B3163C" w:rsidP="00682BEA">
            <w:pPr>
              <w:spacing w:line="240" w:lineRule="auto"/>
              <w:jc w:val="center"/>
              <w:rPr>
                <w:rFonts w:asciiTheme="minorHAnsi" w:hAnsiTheme="minorHAnsi" w:cstheme="minorHAnsi"/>
                <w:sz w:val="22"/>
                <w:szCs w:val="22"/>
              </w:rPr>
            </w:pPr>
            <w:r>
              <w:rPr>
                <w:rFonts w:asciiTheme="minorHAnsi" w:hAnsiTheme="minorHAnsi" w:cstheme="minorHAnsi"/>
                <w:sz w:val="22"/>
                <w:szCs w:val="22"/>
              </w:rPr>
              <w:t>11</w:t>
            </w:r>
            <w:r w:rsidR="008722D0" w:rsidRPr="008722D0">
              <w:rPr>
                <w:rFonts w:asciiTheme="minorHAnsi" w:hAnsiTheme="minorHAnsi" w:cstheme="minorHAnsi"/>
                <w:sz w:val="22"/>
                <w:szCs w:val="22"/>
              </w:rPr>
              <w:t>/0</w:t>
            </w:r>
            <w:r w:rsidR="00682BEA">
              <w:rPr>
                <w:rFonts w:asciiTheme="minorHAnsi" w:hAnsiTheme="minorHAnsi" w:cstheme="minorHAnsi"/>
                <w:sz w:val="22"/>
                <w:szCs w:val="22"/>
              </w:rPr>
              <w:t>5/</w:t>
            </w:r>
            <w:r w:rsidR="00150F61" w:rsidRPr="008722D0">
              <w:rPr>
                <w:rFonts w:asciiTheme="minorHAnsi" w:hAnsiTheme="minorHAnsi" w:cstheme="minorHAnsi"/>
                <w:sz w:val="22"/>
                <w:szCs w:val="22"/>
              </w:rPr>
              <w:t>2026</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8722D0" w:rsidRDefault="009009F8" w:rsidP="00A025D7">
            <w:pPr>
              <w:spacing w:line="240" w:lineRule="auto"/>
              <w:jc w:val="both"/>
              <w:rPr>
                <w:rFonts w:asciiTheme="minorHAnsi" w:hAnsiTheme="minorHAnsi" w:cstheme="minorHAnsi"/>
                <w:sz w:val="22"/>
                <w:szCs w:val="22"/>
              </w:rPr>
            </w:pPr>
            <w:r w:rsidRPr="008722D0">
              <w:rPr>
                <w:rFonts w:asciiTheme="minorHAnsi" w:hAnsiTheme="minorHAnsi" w:cstheme="minorHAnsi"/>
                <w:sz w:val="22"/>
                <w:szCs w:val="22"/>
              </w:rPr>
              <w:t>Date limite de réception des offres</w:t>
            </w:r>
          </w:p>
        </w:tc>
      </w:tr>
      <w:tr w:rsidR="009009F8" w:rsidRPr="00921E55" w14:paraId="22C8036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1B081D14" w14:textId="0B091FB1" w:rsidR="009009F8" w:rsidRPr="008722D0" w:rsidRDefault="00B3163C"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22</w:t>
            </w:r>
            <w:r w:rsidR="008722D0" w:rsidRPr="008722D0">
              <w:rPr>
                <w:rFonts w:asciiTheme="minorHAnsi" w:hAnsiTheme="minorHAnsi" w:cstheme="minorHAnsi"/>
                <w:sz w:val="22"/>
                <w:szCs w:val="22"/>
              </w:rPr>
              <w:t>/0</w:t>
            </w:r>
            <w:r w:rsidR="00682BEA">
              <w:rPr>
                <w:rFonts w:asciiTheme="minorHAnsi" w:hAnsiTheme="minorHAnsi" w:cstheme="minorHAnsi"/>
                <w:sz w:val="22"/>
                <w:szCs w:val="22"/>
              </w:rPr>
              <w:t>5</w:t>
            </w:r>
            <w:r w:rsidR="00150F61" w:rsidRPr="008722D0">
              <w:rPr>
                <w:rFonts w:asciiTheme="minorHAnsi" w:hAnsiTheme="minorHAnsi" w:cstheme="minorHAnsi"/>
                <w:sz w:val="22"/>
                <w:szCs w:val="22"/>
              </w:rPr>
              <w:t>/2026</w:t>
            </w:r>
          </w:p>
        </w:tc>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9009F8" w:rsidRPr="008722D0" w:rsidRDefault="009009F8" w:rsidP="00A025D7">
            <w:pPr>
              <w:spacing w:line="240" w:lineRule="auto"/>
              <w:rPr>
                <w:rFonts w:asciiTheme="minorHAnsi" w:hAnsiTheme="minorHAnsi" w:cstheme="minorHAnsi"/>
                <w:sz w:val="22"/>
                <w:szCs w:val="22"/>
              </w:rPr>
            </w:pPr>
            <w:r w:rsidRPr="008722D0">
              <w:rPr>
                <w:rFonts w:asciiTheme="minorHAnsi" w:hAnsiTheme="minorHAnsi" w:cstheme="minorHAnsi"/>
                <w:sz w:val="22"/>
                <w:szCs w:val="22"/>
              </w:rPr>
              <w:t>Envoi des courriers de rejet aux candidats non retenus</w:t>
            </w:r>
          </w:p>
        </w:tc>
      </w:tr>
      <w:tr w:rsidR="009009F8" w:rsidRPr="00921E55" w14:paraId="217FDDCC"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6E367521" w14:textId="1D105E7A" w:rsidR="009009F8" w:rsidRPr="008722D0" w:rsidRDefault="009157B9"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0</w:t>
            </w:r>
            <w:r w:rsidR="00B3163C">
              <w:rPr>
                <w:rFonts w:asciiTheme="minorHAnsi" w:hAnsiTheme="minorHAnsi" w:cstheme="minorHAnsi"/>
                <w:sz w:val="22"/>
                <w:szCs w:val="22"/>
              </w:rPr>
              <w:t>2</w:t>
            </w:r>
            <w:r w:rsidR="008722D0" w:rsidRPr="008722D0">
              <w:rPr>
                <w:rFonts w:asciiTheme="minorHAnsi" w:hAnsiTheme="minorHAnsi" w:cstheme="minorHAnsi"/>
                <w:sz w:val="22"/>
                <w:szCs w:val="22"/>
              </w:rPr>
              <w:t>/0</w:t>
            </w:r>
            <w:r w:rsidR="00B3163C">
              <w:rPr>
                <w:rFonts w:asciiTheme="minorHAnsi" w:hAnsiTheme="minorHAnsi" w:cstheme="minorHAnsi"/>
                <w:sz w:val="22"/>
                <w:szCs w:val="22"/>
              </w:rPr>
              <w:t>6</w:t>
            </w:r>
            <w:r w:rsidR="00F633E8" w:rsidRPr="008722D0">
              <w:rPr>
                <w:rFonts w:asciiTheme="minorHAnsi" w:hAnsiTheme="minorHAnsi" w:cstheme="minorHAnsi"/>
                <w:sz w:val="22"/>
                <w:szCs w:val="22"/>
              </w:rPr>
              <w:t>/2026</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8722D0" w:rsidRDefault="009009F8" w:rsidP="00A025D7">
            <w:pPr>
              <w:spacing w:line="240" w:lineRule="auto"/>
              <w:jc w:val="both"/>
              <w:rPr>
                <w:rFonts w:asciiTheme="minorHAnsi" w:hAnsiTheme="minorHAnsi" w:cstheme="minorHAnsi"/>
                <w:sz w:val="22"/>
                <w:szCs w:val="22"/>
              </w:rPr>
            </w:pPr>
            <w:r w:rsidRPr="008722D0">
              <w:rPr>
                <w:rFonts w:asciiTheme="minorHAnsi" w:hAnsiTheme="minorHAnsi" w:cstheme="minorHAnsi"/>
                <w:sz w:val="22"/>
                <w:szCs w:val="22"/>
              </w:rPr>
              <w:t>Notification du marché</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4" w:name="_Toc222656839"/>
      <w:r w:rsidRPr="0006068D">
        <w:rPr>
          <w:rFonts w:asciiTheme="minorHAnsi" w:hAnsiTheme="minorHAnsi" w:cstheme="minorHAnsi"/>
          <w:sz w:val="22"/>
          <w:szCs w:val="22"/>
          <w:u w:val="single"/>
        </w:rPr>
        <w:t>La</w:t>
      </w:r>
      <w:r>
        <w:rPr>
          <w:rFonts w:asciiTheme="minorHAnsi" w:hAnsiTheme="minorHAnsi" w:cstheme="minorHAnsi"/>
          <w:sz w:val="22"/>
          <w:szCs w:val="22"/>
          <w:u w:val="single"/>
        </w:rPr>
        <w:t>n</w:t>
      </w:r>
      <w:r w:rsidRPr="0006068D">
        <w:rPr>
          <w:rFonts w:asciiTheme="minorHAnsi" w:hAnsiTheme="minorHAnsi" w:cstheme="minorHAnsi"/>
          <w:sz w:val="22"/>
          <w:szCs w:val="22"/>
          <w:u w:val="single"/>
        </w:rPr>
        <w:t xml:space="preserve">gue de la consultation – </w:t>
      </w:r>
      <w:r w:rsidR="00BC4295" w:rsidRPr="00E23E75">
        <w:rPr>
          <w:rFonts w:asciiTheme="minorHAnsi" w:hAnsiTheme="minorHAnsi" w:cstheme="minorHAnsi"/>
          <w:sz w:val="22"/>
          <w:szCs w:val="22"/>
          <w:u w:val="single"/>
        </w:rPr>
        <w:t>unité</w:t>
      </w:r>
      <w:r w:rsidRPr="0006068D">
        <w:rPr>
          <w:rFonts w:asciiTheme="minorHAnsi" w:hAnsiTheme="minorHAnsi" w:cstheme="minorHAnsi"/>
          <w:sz w:val="22"/>
          <w:szCs w:val="22"/>
          <w:u w:val="single"/>
        </w:rPr>
        <w:t xml:space="preserve"> </w:t>
      </w:r>
      <w:r w:rsidR="00BC4295" w:rsidRPr="00E23E75">
        <w:rPr>
          <w:rFonts w:asciiTheme="minorHAnsi" w:hAnsiTheme="minorHAnsi" w:cstheme="minorHAnsi"/>
          <w:sz w:val="22"/>
          <w:szCs w:val="22"/>
          <w:u w:val="single"/>
        </w:rPr>
        <w:t>monétaire</w:t>
      </w:r>
      <w:bookmarkEnd w:id="14"/>
    </w:p>
    <w:p w14:paraId="16D24AA3" w14:textId="29C39261" w:rsidR="00425606" w:rsidRDefault="009009F8"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L’ensemble des documents de la présente consultation doivent être rédigés en langue française.</w:t>
      </w:r>
    </w:p>
    <w:p w14:paraId="1DE8A1FF" w14:textId="240C02CA" w:rsidR="00736D4D" w:rsidRPr="00921E55" w:rsidRDefault="00425606" w:rsidP="0080555C">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 Pouvoir adjudicateur conclura les marchés dans l’unité monétaire suivante : euro (€)</w:t>
      </w:r>
      <w:r>
        <w:rPr>
          <w:rFonts w:asciiTheme="minorHAnsi" w:hAnsiTheme="minorHAnsi" w:cstheme="minorHAnsi"/>
          <w:sz w:val="22"/>
          <w:szCs w:val="22"/>
        </w:rPr>
        <w:t>.</w:t>
      </w:r>
    </w:p>
    <w:p w14:paraId="59164E6E" w14:textId="443CB7DB" w:rsidR="004B18E1" w:rsidRPr="0006068D" w:rsidRDefault="004B18E1" w:rsidP="0006068D">
      <w:pPr>
        <w:pStyle w:val="Titre2"/>
        <w:spacing w:before="120" w:after="120" w:line="240" w:lineRule="auto"/>
        <w:jc w:val="both"/>
        <w:rPr>
          <w:rFonts w:asciiTheme="minorHAnsi" w:hAnsiTheme="minorHAnsi" w:cstheme="minorHAnsi"/>
          <w:sz w:val="22"/>
          <w:szCs w:val="22"/>
          <w:u w:val="single"/>
        </w:rPr>
      </w:pPr>
      <w:bookmarkStart w:id="15" w:name="_Toc222656840"/>
      <w:r w:rsidRPr="00E23E75">
        <w:rPr>
          <w:rFonts w:asciiTheme="minorHAnsi" w:hAnsiTheme="minorHAnsi" w:cstheme="minorHAnsi"/>
          <w:sz w:val="22"/>
          <w:szCs w:val="22"/>
          <w:u w:val="single"/>
        </w:rPr>
        <w:t>Composition</w:t>
      </w:r>
      <w:r>
        <w:rPr>
          <w:rFonts w:asciiTheme="minorHAnsi" w:hAnsiTheme="minorHAnsi" w:cstheme="minorHAnsi"/>
          <w:sz w:val="22"/>
          <w:szCs w:val="22"/>
          <w:u w:val="single"/>
        </w:rPr>
        <w:t xml:space="preserve"> du dossier de consultation</w:t>
      </w:r>
      <w:bookmarkEnd w:id="15"/>
    </w:p>
    <w:p w14:paraId="47CBB10B" w14:textId="77777777" w:rsidR="004B18E1" w:rsidRPr="0006068D" w:rsidRDefault="004B18E1" w:rsidP="0006068D">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dossier de consultation est composé des documents suivants :</w:t>
      </w:r>
    </w:p>
    <w:p w14:paraId="6C53E017"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présent Règlement de la consultation (R.C.)</w:t>
      </w:r>
    </w:p>
    <w:p w14:paraId="68C8BE2D" w14:textId="7188E597" w:rsidR="004B18E1" w:rsidRPr="00921E55" w:rsidRDefault="004B18E1" w:rsidP="004B18E1">
      <w:pPr>
        <w:pStyle w:val="Paragraphedeliste"/>
        <w:numPr>
          <w:ilvl w:val="0"/>
          <w:numId w:val="7"/>
        </w:numPr>
        <w:spacing w:line="240" w:lineRule="auto"/>
        <w:ind w:left="714" w:hanging="357"/>
        <w:jc w:val="both"/>
        <w:rPr>
          <w:rFonts w:asciiTheme="minorHAnsi" w:hAnsiTheme="minorHAnsi" w:cstheme="minorHAnsi"/>
          <w:szCs w:val="22"/>
        </w:rPr>
      </w:pPr>
      <w:r w:rsidRPr="00921E55">
        <w:rPr>
          <w:rFonts w:asciiTheme="minorHAnsi" w:hAnsiTheme="minorHAnsi" w:cstheme="minorHAnsi"/>
          <w:color w:val="000000"/>
          <w:sz w:val="22"/>
          <w:szCs w:val="22"/>
        </w:rPr>
        <w:t>Le projet de contrat (conditions particulières et conditions générales)</w:t>
      </w:r>
      <w:r w:rsidR="005D2305">
        <w:rPr>
          <w:rFonts w:asciiTheme="minorHAnsi" w:hAnsiTheme="minorHAnsi" w:cstheme="minorHAnsi"/>
          <w:color w:val="000000"/>
          <w:sz w:val="22"/>
          <w:szCs w:val="22"/>
        </w:rPr>
        <w:t xml:space="preserve"> et ses éventuelles annexes ;</w:t>
      </w:r>
      <w:r w:rsidRPr="00921E55">
        <w:rPr>
          <w:rFonts w:asciiTheme="minorHAnsi" w:hAnsiTheme="minorHAnsi" w:cstheme="minorHAnsi"/>
          <w:szCs w:val="22"/>
        </w:rPr>
        <w:t xml:space="preserve"> </w:t>
      </w:r>
    </w:p>
    <w:p w14:paraId="7834ACDF"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cahier des charges et ses éventuelles annexes ;</w:t>
      </w:r>
    </w:p>
    <w:p w14:paraId="26915B9B" w14:textId="1DB3A4F8" w:rsidR="00B25E12" w:rsidRPr="00B25E12" w:rsidRDefault="004B18E1">
      <w:pPr>
        <w:pStyle w:val="v"/>
        <w:widowControl w:val="0"/>
        <w:numPr>
          <w:ilvl w:val="0"/>
          <w:numId w:val="7"/>
        </w:numPr>
        <w:rPr>
          <w:rFonts w:asciiTheme="minorHAnsi" w:hAnsiTheme="minorHAnsi" w:cstheme="minorHAnsi"/>
          <w:szCs w:val="22"/>
        </w:rPr>
      </w:pPr>
      <w:r w:rsidRPr="005D2305">
        <w:rPr>
          <w:rFonts w:asciiTheme="minorHAnsi" w:hAnsiTheme="minorHAnsi" w:cstheme="minorHAnsi"/>
          <w:szCs w:val="22"/>
        </w:rPr>
        <w:t xml:space="preserve">Le formulaire de </w:t>
      </w:r>
      <w:r w:rsidR="002D24B5" w:rsidRPr="005D2305">
        <w:rPr>
          <w:rFonts w:asciiTheme="minorHAnsi" w:hAnsiTheme="minorHAnsi" w:cstheme="minorHAnsi"/>
          <w:szCs w:val="22"/>
        </w:rPr>
        <w:t>candidature</w:t>
      </w:r>
      <w:r w:rsidR="00F633E8">
        <w:rPr>
          <w:rFonts w:asciiTheme="minorHAnsi" w:hAnsiTheme="minorHAnsi" w:cstheme="minorHAnsi"/>
          <w:szCs w:val="22"/>
        </w:rPr>
        <w:t xml:space="preserve"> </w:t>
      </w:r>
      <w:r w:rsidR="002D24B5">
        <w:rPr>
          <w:rFonts w:asciiTheme="minorHAnsi" w:hAnsiTheme="minorHAnsi" w:cstheme="minorHAnsi"/>
          <w:szCs w:val="22"/>
        </w:rPr>
        <w:t xml:space="preserve">comprenant la </w:t>
      </w:r>
      <w:r w:rsidR="002D24B5" w:rsidRPr="002D24B5">
        <w:rPr>
          <w:rFonts w:asciiTheme="minorHAnsi" w:hAnsiTheme="minorHAnsi" w:cstheme="minorHAnsi"/>
          <w:szCs w:val="22"/>
        </w:rPr>
        <w:t>déclaration sur l'honneur relative aux critères d'exclusion, à l'absence de conflit d'intérêt</w:t>
      </w:r>
      <w:r w:rsidR="002D24B5">
        <w:rPr>
          <w:rFonts w:asciiTheme="minorHAnsi" w:hAnsiTheme="minorHAnsi" w:cstheme="minorHAnsi"/>
          <w:szCs w:val="22"/>
        </w:rPr>
        <w:t xml:space="preserve"> et la fiche d’identité tiers </w:t>
      </w:r>
      <w:r w:rsidR="002D24B5" w:rsidRPr="005D2305">
        <w:rPr>
          <w:rFonts w:asciiTheme="minorHAnsi" w:hAnsiTheme="minorHAnsi" w:cstheme="minorHAnsi"/>
          <w:szCs w:val="22"/>
        </w:rPr>
        <w:t>;</w:t>
      </w:r>
    </w:p>
    <w:p w14:paraId="70007DB3" w14:textId="31A72BB7" w:rsidR="006E25E3"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formulaire de vérification de conformité au RGPD</w:t>
      </w:r>
      <w:r w:rsidR="005D2305">
        <w:rPr>
          <w:rFonts w:asciiTheme="minorHAnsi" w:hAnsiTheme="minorHAnsi" w:cstheme="minorHAnsi"/>
          <w:szCs w:val="22"/>
        </w:rPr>
        <w:t xml:space="preserve"> du candidat</w:t>
      </w:r>
      <w:r w:rsidR="002D24B5">
        <w:rPr>
          <w:rFonts w:asciiTheme="minorHAnsi" w:hAnsiTheme="minorHAnsi" w:cstheme="minorHAnsi"/>
          <w:szCs w:val="22"/>
        </w:rPr>
        <w:t> ;</w:t>
      </w:r>
    </w:p>
    <w:p w14:paraId="72CCFA05" w14:textId="518C6F39" w:rsidR="004B18E1" w:rsidRPr="00921E55" w:rsidRDefault="006E25E3" w:rsidP="006E25E3">
      <w:pPr>
        <w:pStyle w:val="v"/>
        <w:widowControl w:val="0"/>
        <w:numPr>
          <w:ilvl w:val="0"/>
          <w:numId w:val="7"/>
        </w:numPr>
        <w:rPr>
          <w:rFonts w:asciiTheme="minorHAnsi" w:hAnsiTheme="minorHAnsi" w:cstheme="minorHAnsi"/>
          <w:szCs w:val="22"/>
        </w:rPr>
      </w:pPr>
      <w:r w:rsidRPr="00F633E8">
        <w:rPr>
          <w:rFonts w:asciiTheme="minorHAnsi" w:hAnsiTheme="minorHAnsi" w:cstheme="minorHAnsi"/>
          <w:szCs w:val="22"/>
        </w:rPr>
        <w:t>DAJ_GU006_v01 - Guide utilisation PLACE pour les entreprises</w:t>
      </w:r>
      <w:r w:rsidR="005D2305" w:rsidRPr="00F633E8">
        <w:rPr>
          <w:rFonts w:asciiTheme="minorHAnsi" w:hAnsiTheme="minorHAnsi" w:cstheme="minorHAnsi"/>
          <w:szCs w:val="22"/>
        </w:rPr>
        <w:t>.</w:t>
      </w:r>
    </w:p>
    <w:p w14:paraId="438E2955" w14:textId="77777777" w:rsidR="00FE5E7B" w:rsidRDefault="00FE5E7B" w:rsidP="00FE5E7B">
      <w:pPr>
        <w:pStyle w:val="v"/>
        <w:widowControl w:val="0"/>
        <w:rPr>
          <w:rFonts w:asciiTheme="minorHAnsi" w:hAnsiTheme="minorHAnsi" w:cstheme="minorHAnsi"/>
          <w:szCs w:val="22"/>
        </w:rPr>
      </w:pPr>
    </w:p>
    <w:p w14:paraId="0A96F8D8" w14:textId="238B4BA1"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6" w:name="_Toc222656841"/>
      <w:r w:rsidRPr="0006068D">
        <w:rPr>
          <w:rFonts w:asciiTheme="minorHAnsi" w:hAnsiTheme="minorHAnsi" w:cstheme="minorHAnsi"/>
          <w:sz w:val="22"/>
          <w:szCs w:val="22"/>
          <w:u w:val="single"/>
        </w:rPr>
        <w:t>M</w:t>
      </w:r>
      <w:r w:rsidR="00425606">
        <w:rPr>
          <w:rFonts w:asciiTheme="minorHAnsi" w:hAnsiTheme="minorHAnsi" w:cstheme="minorHAnsi"/>
          <w:sz w:val="22"/>
          <w:szCs w:val="22"/>
          <w:u w:val="single"/>
        </w:rPr>
        <w:t>odification du dossier de consultation</w:t>
      </w:r>
      <w:bookmarkEnd w:id="16"/>
    </w:p>
    <w:p w14:paraId="5CD530C3" w14:textId="17F4933C" w:rsidR="00390B8F" w:rsidRPr="00921E55" w:rsidRDefault="00390B8F" w:rsidP="00390B8F">
      <w:pPr>
        <w:spacing w:before="120" w:line="240" w:lineRule="auto"/>
        <w:jc w:val="both"/>
        <w:rPr>
          <w:rFonts w:asciiTheme="minorHAnsi" w:hAnsiTheme="minorHAnsi" w:cstheme="minorHAnsi"/>
          <w:sz w:val="22"/>
          <w:szCs w:val="22"/>
        </w:rPr>
      </w:pPr>
      <w:r w:rsidRPr="00F633E8">
        <w:rPr>
          <w:rFonts w:asciiTheme="minorHAnsi" w:hAnsiTheme="minorHAnsi" w:cstheme="minorHAnsi"/>
          <w:sz w:val="22"/>
          <w:szCs w:val="22"/>
        </w:rPr>
        <w:t>Des modifications peuvent être apportées</w:t>
      </w:r>
      <w:r w:rsidR="00F633E8" w:rsidRPr="00F633E8">
        <w:rPr>
          <w:rFonts w:asciiTheme="minorHAnsi" w:hAnsiTheme="minorHAnsi" w:cstheme="minorHAnsi"/>
          <w:sz w:val="22"/>
          <w:szCs w:val="22"/>
        </w:rPr>
        <w:t xml:space="preserve"> </w:t>
      </w:r>
      <w:r w:rsidRPr="00F633E8">
        <w:rPr>
          <w:rFonts w:asciiTheme="minorHAnsi" w:hAnsiTheme="minorHAnsi" w:cstheme="minorHAnsi"/>
          <w:sz w:val="22"/>
          <w:szCs w:val="22"/>
        </w:rPr>
        <w:t xml:space="preserve">aux documents de la consultation au plus tard </w:t>
      </w:r>
      <w:r w:rsidR="000E4F41" w:rsidRPr="00F633E8">
        <w:rPr>
          <w:rFonts w:asciiTheme="minorHAnsi" w:hAnsiTheme="minorHAnsi" w:cstheme="minorHAnsi"/>
          <w:sz w:val="22"/>
          <w:szCs w:val="22"/>
        </w:rPr>
        <w:t>6</w:t>
      </w:r>
      <w:r w:rsidRPr="00F633E8">
        <w:rPr>
          <w:rFonts w:asciiTheme="minorHAnsi" w:hAnsiTheme="minorHAnsi" w:cstheme="minorHAnsi"/>
          <w:sz w:val="22"/>
          <w:szCs w:val="22"/>
        </w:rPr>
        <w:t xml:space="preserve"> jours avant la date limite de réception des plis</w:t>
      </w:r>
      <w:r w:rsidR="00495C45">
        <w:rPr>
          <w:rFonts w:asciiTheme="minorHAnsi" w:hAnsiTheme="minorHAnsi" w:cstheme="minorHAnsi"/>
          <w:sz w:val="22"/>
          <w:szCs w:val="22"/>
        </w:rPr>
        <w:t>.</w:t>
      </w:r>
    </w:p>
    <w:p w14:paraId="79BC8ED0" w14:textId="0C5F5B80" w:rsidR="00390B8F"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Les modifications sont communiquées aux seuls opérateurs économiques dûment identifiés lors du retrait des documents de la consultation.</w:t>
      </w:r>
    </w:p>
    <w:p w14:paraId="77C1A062" w14:textId="36ED641D" w:rsidR="00425606" w:rsidRDefault="00390B8F" w:rsidP="0080555C">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4C267E22" w14:textId="1DC6841C" w:rsidR="004E7B0C" w:rsidRDefault="004E7B0C" w:rsidP="0080555C">
      <w:pPr>
        <w:spacing w:before="120" w:line="240" w:lineRule="auto"/>
        <w:jc w:val="both"/>
        <w:rPr>
          <w:rFonts w:asciiTheme="minorHAnsi" w:hAnsiTheme="minorHAnsi" w:cstheme="minorHAnsi"/>
          <w:sz w:val="22"/>
          <w:szCs w:val="22"/>
        </w:rPr>
      </w:pPr>
    </w:p>
    <w:p w14:paraId="63C6DF1E" w14:textId="5826E922" w:rsidR="006D10EF" w:rsidRDefault="006D10EF" w:rsidP="0080555C">
      <w:pPr>
        <w:spacing w:before="120" w:line="240" w:lineRule="auto"/>
        <w:jc w:val="both"/>
        <w:rPr>
          <w:rFonts w:asciiTheme="minorHAnsi" w:hAnsiTheme="minorHAnsi" w:cstheme="minorHAnsi"/>
          <w:sz w:val="22"/>
          <w:szCs w:val="22"/>
        </w:rPr>
      </w:pPr>
    </w:p>
    <w:p w14:paraId="67CAAC8B" w14:textId="77777777" w:rsidR="006D10EF" w:rsidRDefault="006D10EF" w:rsidP="0080555C">
      <w:pPr>
        <w:spacing w:before="120" w:line="240" w:lineRule="auto"/>
        <w:jc w:val="both"/>
        <w:rPr>
          <w:rFonts w:asciiTheme="minorHAnsi" w:hAnsiTheme="minorHAnsi" w:cstheme="minorHAnsi"/>
          <w:sz w:val="22"/>
          <w:szCs w:val="22"/>
        </w:rPr>
      </w:pPr>
    </w:p>
    <w:p w14:paraId="3EE32219" w14:textId="77777777" w:rsidR="00882D85" w:rsidRDefault="00882D85" w:rsidP="00F633E8">
      <w:pPr>
        <w:spacing w:line="240" w:lineRule="auto"/>
        <w:jc w:val="both"/>
        <w:rPr>
          <w:rFonts w:asciiTheme="minorHAnsi" w:hAnsiTheme="minorHAnsi" w:cstheme="minorHAnsi"/>
          <w:sz w:val="22"/>
          <w:szCs w:val="22"/>
        </w:rPr>
      </w:pPr>
    </w:p>
    <w:p w14:paraId="22C5B967" w14:textId="22D7FCF2" w:rsidR="00533387" w:rsidRPr="0006068D" w:rsidRDefault="00BC4295" w:rsidP="004A700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7" w:name="_Toc222656842"/>
      <w:r>
        <w:rPr>
          <w:rFonts w:asciiTheme="minorHAnsi" w:hAnsiTheme="minorHAnsi" w:cstheme="minorHAnsi"/>
          <w:b/>
          <w:caps/>
          <w:sz w:val="28"/>
          <w:szCs w:val="22"/>
          <w:u w:val="single"/>
        </w:rPr>
        <w:lastRenderedPageBreak/>
        <w:t xml:space="preserve">Caracteristiques </w:t>
      </w:r>
      <w:r w:rsidR="00533387" w:rsidRPr="0006068D">
        <w:rPr>
          <w:rFonts w:asciiTheme="minorHAnsi" w:hAnsiTheme="minorHAnsi" w:cstheme="minorHAnsi"/>
          <w:b/>
          <w:caps/>
          <w:sz w:val="28"/>
          <w:szCs w:val="22"/>
          <w:u w:val="single"/>
        </w:rPr>
        <w:t>GENERALES</w:t>
      </w:r>
      <w:r>
        <w:rPr>
          <w:rFonts w:asciiTheme="minorHAnsi" w:hAnsiTheme="minorHAnsi" w:cstheme="minorHAnsi"/>
          <w:b/>
          <w:caps/>
          <w:sz w:val="28"/>
          <w:szCs w:val="22"/>
          <w:u w:val="single"/>
        </w:rPr>
        <w:t xml:space="preserve"> du projet de contrat</w:t>
      </w:r>
      <w:bookmarkEnd w:id="17"/>
    </w:p>
    <w:p w14:paraId="36C3BC5F" w14:textId="753C4DEE" w:rsidR="008139A8" w:rsidRPr="00E23E75" w:rsidRDefault="008139A8" w:rsidP="00510257">
      <w:pPr>
        <w:pStyle w:val="Titre2"/>
        <w:spacing w:before="120" w:after="120" w:line="240" w:lineRule="auto"/>
        <w:jc w:val="both"/>
        <w:rPr>
          <w:rFonts w:asciiTheme="minorHAnsi" w:hAnsiTheme="minorHAnsi" w:cstheme="minorHAnsi"/>
          <w:sz w:val="22"/>
          <w:szCs w:val="22"/>
          <w:u w:val="single"/>
        </w:rPr>
      </w:pPr>
      <w:bookmarkStart w:id="18" w:name="_Toc222656843"/>
      <w:bookmarkStart w:id="19" w:name="_Toc452049140"/>
      <w:bookmarkStart w:id="20" w:name="_Toc455587878"/>
      <w:bookmarkStart w:id="21" w:name="_Toc455679203"/>
      <w:bookmarkStart w:id="22" w:name="_Toc455768062"/>
      <w:bookmarkStart w:id="23" w:name="_Toc417653416"/>
      <w:bookmarkStart w:id="24" w:name="_Toc419212432"/>
      <w:bookmarkStart w:id="25" w:name="_Toc443657766"/>
      <w:bookmarkStart w:id="26" w:name="_Toc446628685"/>
      <w:bookmarkStart w:id="27" w:name="_Toc379270787"/>
      <w:r w:rsidRPr="00E23E75">
        <w:rPr>
          <w:rFonts w:asciiTheme="minorHAnsi" w:hAnsiTheme="minorHAnsi" w:cstheme="minorHAnsi"/>
          <w:sz w:val="22"/>
          <w:szCs w:val="22"/>
          <w:u w:val="single"/>
        </w:rPr>
        <w:t>Forme du contrat</w:t>
      </w:r>
      <w:bookmarkEnd w:id="18"/>
    </w:p>
    <w:p w14:paraId="18D1D17C" w14:textId="445E3573" w:rsidR="006C2DC6" w:rsidRDefault="00093D39" w:rsidP="006C2DC6">
      <w:pPr>
        <w:spacing w:line="240" w:lineRule="auto"/>
        <w:rPr>
          <w:rFonts w:asciiTheme="minorHAnsi" w:hAnsiTheme="minorHAnsi" w:cstheme="minorHAnsi"/>
          <w:sz w:val="22"/>
          <w:szCs w:val="22"/>
        </w:rPr>
      </w:pPr>
      <w:r w:rsidRPr="0006068D">
        <w:rPr>
          <w:rFonts w:asciiTheme="minorHAnsi" w:hAnsiTheme="minorHAnsi" w:cstheme="minorHAnsi"/>
          <w:sz w:val="22"/>
          <w:szCs w:val="22"/>
        </w:rPr>
        <w:t>Le contrat est accord cadre à bons de commande conclu avec un seul opérateur (mono attributaire)</w:t>
      </w:r>
      <w:r w:rsidR="006C2DC6">
        <w:rPr>
          <w:rFonts w:asciiTheme="minorHAnsi" w:hAnsiTheme="minorHAnsi" w:cstheme="minorHAnsi"/>
          <w:sz w:val="22"/>
          <w:szCs w:val="22"/>
        </w:rPr>
        <w:t>.</w:t>
      </w:r>
    </w:p>
    <w:p w14:paraId="16666276" w14:textId="4F20DEE5" w:rsidR="002B4D22" w:rsidRPr="0006068D" w:rsidRDefault="009B6B50" w:rsidP="00510257">
      <w:pPr>
        <w:pStyle w:val="Titre2"/>
        <w:spacing w:before="120" w:after="120" w:line="240" w:lineRule="auto"/>
        <w:jc w:val="both"/>
        <w:rPr>
          <w:rFonts w:asciiTheme="minorHAnsi" w:hAnsiTheme="minorHAnsi" w:cstheme="minorHAnsi"/>
          <w:sz w:val="22"/>
          <w:szCs w:val="22"/>
          <w:u w:val="single"/>
        </w:rPr>
      </w:pPr>
      <w:bookmarkStart w:id="28" w:name="_Toc222656844"/>
      <w:r w:rsidRPr="0006068D">
        <w:rPr>
          <w:rFonts w:asciiTheme="minorHAnsi" w:hAnsiTheme="minorHAnsi" w:cstheme="minorHAnsi"/>
          <w:sz w:val="22"/>
          <w:szCs w:val="22"/>
          <w:u w:val="single"/>
        </w:rPr>
        <w:t>Montant estimatif du besoin</w:t>
      </w:r>
      <w:bookmarkEnd w:id="19"/>
      <w:bookmarkEnd w:id="20"/>
      <w:bookmarkEnd w:id="21"/>
      <w:bookmarkEnd w:id="22"/>
      <w:bookmarkEnd w:id="28"/>
    </w:p>
    <w:p w14:paraId="29B3A32A" w14:textId="476F30A1" w:rsidR="008139A8" w:rsidRPr="00827E6E" w:rsidRDefault="008139A8" w:rsidP="008139A8">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Le montant </w:t>
      </w:r>
      <w:r w:rsidR="003B09B7" w:rsidRPr="0006068D">
        <w:rPr>
          <w:rFonts w:asciiTheme="minorHAnsi" w:hAnsiTheme="minorHAnsi" w:cstheme="minorHAnsi"/>
          <w:sz w:val="22"/>
          <w:szCs w:val="22"/>
        </w:rPr>
        <w:t xml:space="preserve">prévisionnel </w:t>
      </w:r>
      <w:r w:rsidRPr="0006068D">
        <w:rPr>
          <w:rFonts w:asciiTheme="minorHAnsi" w:hAnsiTheme="minorHAnsi" w:cstheme="minorHAnsi"/>
          <w:sz w:val="22"/>
          <w:szCs w:val="22"/>
        </w:rPr>
        <w:t xml:space="preserve">du contrat </w:t>
      </w:r>
      <w:r w:rsidRPr="00827E6E">
        <w:rPr>
          <w:rFonts w:asciiTheme="minorHAnsi" w:hAnsiTheme="minorHAnsi" w:cstheme="minorHAnsi"/>
          <w:sz w:val="22"/>
          <w:szCs w:val="22"/>
        </w:rPr>
        <w:t xml:space="preserve">est fixé à </w:t>
      </w:r>
      <w:r w:rsidR="00827E6E" w:rsidRPr="00827E6E">
        <w:rPr>
          <w:rFonts w:asciiTheme="minorHAnsi" w:hAnsiTheme="minorHAnsi" w:cstheme="minorHAnsi"/>
          <w:sz w:val="22"/>
          <w:szCs w:val="22"/>
        </w:rPr>
        <w:t>80</w:t>
      </w:r>
      <w:r w:rsidR="000E4F41" w:rsidRPr="00827E6E">
        <w:rPr>
          <w:rFonts w:asciiTheme="minorHAnsi" w:hAnsiTheme="minorHAnsi" w:cstheme="minorHAnsi"/>
          <w:sz w:val="22"/>
          <w:szCs w:val="22"/>
        </w:rPr>
        <w:t>0</w:t>
      </w:r>
      <w:r w:rsidR="00827E6E" w:rsidRPr="00827E6E">
        <w:rPr>
          <w:rFonts w:asciiTheme="minorHAnsi" w:hAnsiTheme="minorHAnsi" w:cstheme="minorHAnsi"/>
          <w:sz w:val="22"/>
          <w:szCs w:val="22"/>
        </w:rPr>
        <w:t> </w:t>
      </w:r>
      <w:r w:rsidR="000E4F41" w:rsidRPr="00827E6E">
        <w:rPr>
          <w:rFonts w:asciiTheme="minorHAnsi" w:hAnsiTheme="minorHAnsi" w:cstheme="minorHAnsi"/>
          <w:sz w:val="22"/>
          <w:szCs w:val="22"/>
        </w:rPr>
        <w:t>000</w:t>
      </w:r>
      <w:r w:rsidRPr="00827E6E">
        <w:rPr>
          <w:rFonts w:asciiTheme="minorHAnsi" w:hAnsiTheme="minorHAnsi" w:cstheme="minorHAnsi"/>
          <w:sz w:val="22"/>
          <w:szCs w:val="22"/>
        </w:rPr>
        <w:t xml:space="preserve"> € maximum</w:t>
      </w:r>
      <w:r w:rsidR="003D6FFE" w:rsidRPr="00827E6E">
        <w:rPr>
          <w:rFonts w:asciiTheme="minorHAnsi" w:hAnsiTheme="minorHAnsi" w:cstheme="minorHAnsi"/>
          <w:sz w:val="22"/>
          <w:szCs w:val="22"/>
        </w:rPr>
        <w:t>.</w:t>
      </w:r>
    </w:p>
    <w:p w14:paraId="2C3E545C" w14:textId="5A0B75D3" w:rsidR="004F75F1" w:rsidRPr="00827E6E" w:rsidRDefault="004F75F1" w:rsidP="00510257">
      <w:pPr>
        <w:pStyle w:val="Titre2"/>
        <w:spacing w:before="120" w:after="120" w:line="240" w:lineRule="auto"/>
        <w:jc w:val="both"/>
        <w:rPr>
          <w:rFonts w:asciiTheme="minorHAnsi" w:hAnsiTheme="minorHAnsi" w:cstheme="minorHAnsi"/>
          <w:sz w:val="22"/>
          <w:szCs w:val="22"/>
          <w:u w:val="single"/>
        </w:rPr>
      </w:pPr>
      <w:bookmarkStart w:id="29" w:name="_Toc222656845"/>
      <w:r w:rsidRPr="00827E6E">
        <w:rPr>
          <w:rFonts w:asciiTheme="minorHAnsi" w:hAnsiTheme="minorHAnsi" w:cstheme="minorHAnsi"/>
          <w:sz w:val="22"/>
          <w:szCs w:val="22"/>
          <w:u w:val="single"/>
        </w:rPr>
        <w:t xml:space="preserve">Durée du </w:t>
      </w:r>
      <w:r w:rsidR="008139A8" w:rsidRPr="00827E6E">
        <w:rPr>
          <w:rFonts w:asciiTheme="minorHAnsi" w:hAnsiTheme="minorHAnsi" w:cstheme="minorHAnsi"/>
          <w:sz w:val="22"/>
          <w:szCs w:val="22"/>
          <w:u w:val="single"/>
        </w:rPr>
        <w:t>contrat</w:t>
      </w:r>
      <w:bookmarkEnd w:id="29"/>
    </w:p>
    <w:p w14:paraId="5117BDCC" w14:textId="6DB4004E" w:rsidR="007F3B89" w:rsidRPr="0006068D" w:rsidRDefault="0057309E" w:rsidP="006C2DC6">
      <w:pPr>
        <w:spacing w:line="240" w:lineRule="auto"/>
        <w:jc w:val="both"/>
        <w:rPr>
          <w:rFonts w:asciiTheme="minorHAnsi" w:hAnsiTheme="minorHAnsi" w:cstheme="minorHAnsi"/>
          <w:sz w:val="22"/>
          <w:szCs w:val="22"/>
        </w:rPr>
      </w:pPr>
      <w:r w:rsidRPr="00827E6E">
        <w:rPr>
          <w:rFonts w:asciiTheme="minorHAnsi" w:hAnsiTheme="minorHAnsi" w:cstheme="minorHAnsi"/>
          <w:sz w:val="22"/>
          <w:szCs w:val="22"/>
        </w:rPr>
        <w:t xml:space="preserve">La durée </w:t>
      </w:r>
      <w:r w:rsidR="007F3B89" w:rsidRPr="00827E6E">
        <w:rPr>
          <w:rFonts w:asciiTheme="minorHAnsi" w:hAnsiTheme="minorHAnsi" w:cstheme="minorHAnsi"/>
          <w:sz w:val="22"/>
          <w:szCs w:val="22"/>
        </w:rPr>
        <w:t xml:space="preserve">prévisionnelle </w:t>
      </w:r>
      <w:r w:rsidRPr="00827E6E">
        <w:rPr>
          <w:rFonts w:asciiTheme="minorHAnsi" w:hAnsiTheme="minorHAnsi" w:cstheme="minorHAnsi"/>
          <w:sz w:val="22"/>
          <w:szCs w:val="22"/>
        </w:rPr>
        <w:t xml:space="preserve">du contrat est fixée à </w:t>
      </w:r>
      <w:r w:rsidR="00F21E2C">
        <w:rPr>
          <w:rFonts w:asciiTheme="minorHAnsi" w:hAnsiTheme="minorHAnsi" w:cstheme="minorHAnsi"/>
          <w:sz w:val="22"/>
          <w:szCs w:val="22"/>
        </w:rPr>
        <w:t>8</w:t>
      </w:r>
      <w:r w:rsidRPr="00827E6E">
        <w:rPr>
          <w:rFonts w:asciiTheme="minorHAnsi" w:hAnsiTheme="minorHAnsi" w:cstheme="minorHAnsi"/>
          <w:sz w:val="22"/>
          <w:szCs w:val="22"/>
        </w:rPr>
        <w:t xml:space="preserve"> mois à compter de sa date de notification</w:t>
      </w:r>
      <w:r w:rsidR="00DB11DA" w:rsidRPr="006C2DC6">
        <w:rPr>
          <w:rFonts w:asciiTheme="minorHAnsi" w:hAnsiTheme="minorHAnsi" w:cstheme="minorHAnsi"/>
          <w:sz w:val="22"/>
          <w:szCs w:val="22"/>
        </w:rPr>
        <w:t>.</w:t>
      </w:r>
    </w:p>
    <w:p w14:paraId="622D2D99" w14:textId="77777777" w:rsidR="00FC5DEB" w:rsidRPr="00E23E75" w:rsidRDefault="00FC5DEB" w:rsidP="00510257">
      <w:pPr>
        <w:pStyle w:val="Titre2"/>
        <w:spacing w:before="120" w:after="120" w:line="240" w:lineRule="auto"/>
        <w:jc w:val="both"/>
        <w:rPr>
          <w:rFonts w:asciiTheme="minorHAnsi" w:hAnsiTheme="minorHAnsi" w:cstheme="minorHAnsi"/>
          <w:sz w:val="22"/>
          <w:szCs w:val="22"/>
          <w:u w:val="single"/>
        </w:rPr>
      </w:pPr>
      <w:bookmarkStart w:id="30" w:name="_Toc222656846"/>
      <w:r w:rsidRPr="00BC4295">
        <w:rPr>
          <w:rFonts w:asciiTheme="minorHAnsi" w:hAnsiTheme="minorHAnsi" w:cstheme="minorHAnsi"/>
          <w:sz w:val="22"/>
          <w:szCs w:val="22"/>
          <w:u w:val="single"/>
        </w:rPr>
        <w:t>Allotissement</w:t>
      </w:r>
      <w:bookmarkEnd w:id="30"/>
    </w:p>
    <w:p w14:paraId="3E3AFBAC" w14:textId="1A215954" w:rsidR="003D2522" w:rsidRDefault="009B6B50" w:rsidP="006C2DC6">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La présente</w:t>
      </w:r>
      <w:r w:rsidR="000E4F41">
        <w:rPr>
          <w:rFonts w:asciiTheme="minorHAnsi" w:hAnsiTheme="minorHAnsi" w:cstheme="minorHAnsi"/>
          <w:sz w:val="22"/>
          <w:szCs w:val="22"/>
        </w:rPr>
        <w:t xml:space="preserve"> consultation n’est pas allotie</w:t>
      </w:r>
      <w:bookmarkStart w:id="31" w:name="_Toc417653425"/>
      <w:bookmarkStart w:id="32" w:name="_Toc419212441"/>
      <w:bookmarkStart w:id="33" w:name="_Toc443657775"/>
      <w:bookmarkStart w:id="34" w:name="_Toc446628694"/>
      <w:bookmarkEnd w:id="23"/>
      <w:bookmarkEnd w:id="24"/>
      <w:bookmarkEnd w:id="25"/>
      <w:bookmarkEnd w:id="26"/>
      <w:bookmarkEnd w:id="27"/>
      <w:r w:rsidR="006C2DC6">
        <w:rPr>
          <w:rFonts w:asciiTheme="minorHAnsi" w:hAnsiTheme="minorHAnsi" w:cstheme="minorHAnsi"/>
          <w:sz w:val="22"/>
          <w:szCs w:val="22"/>
        </w:rPr>
        <w:t>.</w:t>
      </w:r>
    </w:p>
    <w:p w14:paraId="4744DA1B" w14:textId="77777777" w:rsidR="00F07EDC" w:rsidRDefault="00F07EDC" w:rsidP="00F07EDC">
      <w:pPr>
        <w:pStyle w:val="Titre2"/>
        <w:spacing w:before="120" w:after="120" w:line="240" w:lineRule="auto"/>
        <w:jc w:val="both"/>
        <w:rPr>
          <w:rFonts w:asciiTheme="minorHAnsi" w:hAnsiTheme="minorHAnsi" w:cstheme="minorHAnsi"/>
          <w:sz w:val="22"/>
          <w:szCs w:val="22"/>
          <w:u w:val="single"/>
        </w:rPr>
      </w:pPr>
      <w:bookmarkStart w:id="35" w:name="_Toc222656847"/>
      <w:r w:rsidRPr="00E23E75">
        <w:rPr>
          <w:rFonts w:asciiTheme="minorHAnsi" w:hAnsiTheme="minorHAnsi" w:cstheme="minorHAnsi"/>
          <w:sz w:val="22"/>
          <w:szCs w:val="22"/>
          <w:u w:val="single"/>
        </w:rPr>
        <w:t>Options</w:t>
      </w:r>
      <w:bookmarkEnd w:id="35"/>
    </w:p>
    <w:p w14:paraId="78157605" w14:textId="77777777" w:rsidR="00F07EDC" w:rsidRPr="00F07EDC" w:rsidRDefault="00F07EDC" w:rsidP="00F07EDC">
      <w:pPr>
        <w:pStyle w:val="Titre2"/>
        <w:spacing w:before="120" w:after="120" w:line="240" w:lineRule="auto"/>
        <w:ind w:left="708"/>
        <w:jc w:val="both"/>
        <w:rPr>
          <w:rFonts w:asciiTheme="minorHAnsi" w:hAnsiTheme="minorHAnsi" w:cstheme="minorHAnsi"/>
          <w:i/>
          <w:sz w:val="22"/>
          <w:szCs w:val="22"/>
        </w:rPr>
      </w:pPr>
      <w:bookmarkStart w:id="36" w:name="_Toc222656848"/>
      <w:r w:rsidRPr="00F07EDC">
        <w:rPr>
          <w:rFonts w:asciiTheme="minorHAnsi" w:hAnsiTheme="minorHAnsi" w:cstheme="minorHAnsi"/>
          <w:i/>
          <w:sz w:val="22"/>
          <w:szCs w:val="22"/>
        </w:rPr>
        <w:t>Prestations similaires</w:t>
      </w:r>
      <w:bookmarkEnd w:id="36"/>
    </w:p>
    <w:p w14:paraId="6A5DA150" w14:textId="77777777" w:rsidR="00F07EDC" w:rsidRPr="00E23E75" w:rsidRDefault="00F07EDC" w:rsidP="00F07EDC">
      <w:pPr>
        <w:jc w:val="both"/>
        <w:rPr>
          <w:rFonts w:asciiTheme="minorHAnsi" w:hAnsiTheme="minorHAnsi" w:cstheme="minorHAnsi"/>
          <w:bCs/>
          <w:iCs/>
          <w:sz w:val="22"/>
          <w:szCs w:val="22"/>
        </w:rPr>
      </w:pPr>
      <w:r w:rsidRPr="00E23E75">
        <w:rPr>
          <w:rFonts w:asciiTheme="minorHAnsi" w:hAnsiTheme="minorHAnsi" w:cstheme="minorHAnsi"/>
          <w:bCs/>
          <w:iCs/>
          <w:sz w:val="22"/>
          <w:szCs w:val="22"/>
        </w:rPr>
        <w:t>En application de l’article R.2122-7 du code de la commande publique</w:t>
      </w:r>
      <w:r w:rsidRPr="0006068D">
        <w:rPr>
          <w:rFonts w:asciiTheme="minorHAnsi" w:hAnsiTheme="minorHAnsi" w:cstheme="minorHAnsi"/>
          <w:bCs/>
          <w:iCs/>
          <w:sz w:val="22"/>
          <w:szCs w:val="22"/>
        </w:rPr>
        <w:t>, le titulaire du contrat pourra se voir confier, dans le cadre d’une procédure négociée sans mise en concurrence, la réalisation de prestations similaires à celles du contrat initial. La durée pendant laquelle ce ou ces contrats peuvent être conclu(s) ne peut dépasser trois ans à compter de la notification du contrat initial.</w:t>
      </w:r>
      <w:bookmarkStart w:id="37" w:name="_Toc491193961"/>
      <w:bookmarkEnd w:id="37"/>
    </w:p>
    <w:p w14:paraId="250271E0" w14:textId="77777777" w:rsidR="00F07EDC" w:rsidRPr="00E23E75" w:rsidRDefault="00F07EDC" w:rsidP="00F07EDC">
      <w:pPr>
        <w:pStyle w:val="v"/>
        <w:widowControl w:val="0"/>
        <w:ind w:left="0" w:firstLine="0"/>
        <w:rPr>
          <w:rFonts w:asciiTheme="minorHAnsi" w:hAnsiTheme="minorHAnsi" w:cstheme="minorHAnsi"/>
          <w:szCs w:val="22"/>
        </w:rPr>
      </w:pPr>
    </w:p>
    <w:p w14:paraId="35883953" w14:textId="14C3E8E5" w:rsidR="00F61E7E" w:rsidRPr="00827E6E" w:rsidRDefault="00F61E7E" w:rsidP="000E4F41">
      <w:pPr>
        <w:pStyle w:val="Titre2"/>
        <w:spacing w:before="120" w:after="120" w:line="240" w:lineRule="auto"/>
        <w:ind w:left="708"/>
        <w:jc w:val="both"/>
        <w:rPr>
          <w:rFonts w:asciiTheme="minorHAnsi" w:hAnsiTheme="minorHAnsi" w:cstheme="minorHAnsi"/>
          <w:i/>
          <w:sz w:val="22"/>
          <w:szCs w:val="22"/>
        </w:rPr>
      </w:pPr>
      <w:bookmarkStart w:id="38" w:name="_Toc222656849"/>
      <w:r w:rsidRPr="00F07EDC">
        <w:rPr>
          <w:rFonts w:asciiTheme="minorHAnsi" w:hAnsiTheme="minorHAnsi" w:cstheme="minorHAnsi"/>
          <w:i/>
          <w:sz w:val="22"/>
          <w:szCs w:val="22"/>
        </w:rPr>
        <w:t xml:space="preserve">Tranches </w:t>
      </w:r>
      <w:r w:rsidRPr="00827E6E">
        <w:rPr>
          <w:rFonts w:asciiTheme="minorHAnsi" w:hAnsiTheme="minorHAnsi" w:cstheme="minorHAnsi"/>
          <w:i/>
          <w:sz w:val="22"/>
          <w:szCs w:val="22"/>
        </w:rPr>
        <w:t>optionnelles</w:t>
      </w:r>
      <w:bookmarkEnd w:id="38"/>
    </w:p>
    <w:p w14:paraId="11D479A9" w14:textId="28BBF0CC" w:rsidR="000E4F41" w:rsidRPr="00827E6E" w:rsidRDefault="000E4F41" w:rsidP="000E4F41">
      <w:pPr>
        <w:spacing w:before="100" w:beforeAutospacing="1" w:after="100" w:afterAutospacing="1" w:line="240" w:lineRule="auto"/>
        <w:jc w:val="both"/>
        <w:rPr>
          <w:rFonts w:asciiTheme="minorHAnsi" w:eastAsia="Times New Roman" w:hAnsiTheme="minorHAnsi" w:cstheme="minorHAnsi"/>
          <w:sz w:val="22"/>
          <w:szCs w:val="22"/>
        </w:rPr>
      </w:pPr>
      <w:r w:rsidRPr="00827E6E">
        <w:rPr>
          <w:rFonts w:asciiTheme="minorHAnsi" w:eastAsia="Times New Roman" w:hAnsiTheme="minorHAnsi" w:cstheme="minorHAnsi"/>
          <w:sz w:val="22"/>
          <w:szCs w:val="22"/>
        </w:rPr>
        <w:t xml:space="preserve">Le contrat comporte une tranche ferme et </w:t>
      </w:r>
      <w:r w:rsidRPr="00827E6E">
        <w:rPr>
          <w:rFonts w:asciiTheme="minorHAnsi" w:eastAsia="Times New Roman" w:hAnsiTheme="minorHAnsi" w:cstheme="minorHAnsi"/>
          <w:b/>
          <w:bCs/>
          <w:sz w:val="22"/>
          <w:szCs w:val="22"/>
        </w:rPr>
        <w:t>quatre tranches optionnelles</w:t>
      </w:r>
      <w:r w:rsidRPr="00827E6E">
        <w:rPr>
          <w:rFonts w:asciiTheme="minorHAnsi" w:eastAsia="Times New Roman" w:hAnsiTheme="minorHAnsi" w:cstheme="minorHAnsi"/>
          <w:sz w:val="22"/>
          <w:szCs w:val="22"/>
        </w:rPr>
        <w:t xml:space="preserve"> définies comme suit</w:t>
      </w:r>
      <w:r w:rsidR="00827E6E" w:rsidRPr="00827E6E">
        <w:rPr>
          <w:rFonts w:asciiTheme="minorHAnsi" w:eastAsia="Times New Roman" w:hAnsiTheme="minorHAnsi" w:cstheme="minorHAnsi"/>
          <w:sz w:val="22"/>
          <w:szCs w:val="22"/>
        </w:rPr>
        <w:t> :</w:t>
      </w:r>
    </w:p>
    <w:p w14:paraId="1F4C0CE2" w14:textId="120C7DC7" w:rsidR="000E4F41" w:rsidRPr="00827E6E" w:rsidRDefault="000E4F41" w:rsidP="000E4F41">
      <w:pPr>
        <w:numPr>
          <w:ilvl w:val="0"/>
          <w:numId w:val="41"/>
        </w:numPr>
        <w:spacing w:before="100" w:beforeAutospacing="1" w:after="100" w:afterAutospacing="1" w:line="240" w:lineRule="auto"/>
        <w:jc w:val="both"/>
        <w:rPr>
          <w:rFonts w:asciiTheme="minorHAnsi" w:eastAsia="Times New Roman" w:hAnsiTheme="minorHAnsi" w:cstheme="minorHAnsi"/>
          <w:sz w:val="22"/>
          <w:szCs w:val="22"/>
        </w:rPr>
      </w:pPr>
      <w:r w:rsidRPr="00827E6E">
        <w:rPr>
          <w:rFonts w:asciiTheme="minorHAnsi" w:eastAsia="Times New Roman" w:hAnsiTheme="minorHAnsi" w:cstheme="minorHAnsi"/>
          <w:b/>
          <w:bCs/>
          <w:sz w:val="22"/>
          <w:szCs w:val="22"/>
        </w:rPr>
        <w:t>Tranche ferme (TF)</w:t>
      </w:r>
      <w:r w:rsidR="00827E6E" w:rsidRPr="00827E6E">
        <w:rPr>
          <w:rFonts w:asciiTheme="minorHAnsi" w:eastAsia="Times New Roman" w:hAnsiTheme="minorHAnsi" w:cstheme="minorHAnsi"/>
          <w:sz w:val="22"/>
          <w:szCs w:val="22"/>
        </w:rPr>
        <w:t> :</w:t>
      </w:r>
      <w:r w:rsidRPr="00827E6E">
        <w:rPr>
          <w:rFonts w:asciiTheme="minorHAnsi" w:eastAsia="Times New Roman" w:hAnsiTheme="minorHAnsi" w:cstheme="minorHAnsi"/>
          <w:sz w:val="22"/>
          <w:szCs w:val="22"/>
        </w:rPr>
        <w:t xml:space="preserve"> </w:t>
      </w:r>
      <w:r w:rsidR="00827E6E" w:rsidRPr="00827E6E">
        <w:rPr>
          <w:rFonts w:asciiTheme="minorHAnsi" w:eastAsia="Times New Roman" w:hAnsiTheme="minorHAnsi" w:cstheme="minorHAnsi"/>
          <w:sz w:val="22"/>
          <w:szCs w:val="22"/>
        </w:rPr>
        <w:t>Etude préalable des conditions et des modalités techniques de mise en œuvre des fonctionnalités « TVA Commerce électronique » et « Plateformes collaboratives ». Les conclusions de cette étude préalable, une fois validées par la DGI algérienne, bénéficiaire de la prestation, serviront de base aux prestations et livrables qui sont attendues dans les tranches optionnelles.</w:t>
      </w:r>
    </w:p>
    <w:p w14:paraId="4396EE54" w14:textId="16F06A4C" w:rsidR="000E4F41" w:rsidRPr="00827E6E" w:rsidRDefault="000E4F41" w:rsidP="000E4F41">
      <w:pPr>
        <w:numPr>
          <w:ilvl w:val="0"/>
          <w:numId w:val="41"/>
        </w:numPr>
        <w:spacing w:before="100" w:beforeAutospacing="1" w:after="100" w:afterAutospacing="1" w:line="240" w:lineRule="auto"/>
        <w:jc w:val="both"/>
        <w:rPr>
          <w:rFonts w:asciiTheme="minorHAnsi" w:eastAsia="Times New Roman" w:hAnsiTheme="minorHAnsi" w:cstheme="minorHAnsi"/>
          <w:sz w:val="22"/>
          <w:szCs w:val="22"/>
        </w:rPr>
      </w:pPr>
      <w:r w:rsidRPr="00827E6E">
        <w:rPr>
          <w:rFonts w:asciiTheme="minorHAnsi" w:eastAsia="Times New Roman" w:hAnsiTheme="minorHAnsi" w:cstheme="minorHAnsi"/>
          <w:b/>
          <w:bCs/>
          <w:sz w:val="22"/>
          <w:szCs w:val="22"/>
        </w:rPr>
        <w:t>Tranche optionnelle 1 (T</w:t>
      </w:r>
      <w:r w:rsidR="00827E6E" w:rsidRPr="00827E6E">
        <w:rPr>
          <w:rFonts w:asciiTheme="minorHAnsi" w:eastAsia="Times New Roman" w:hAnsiTheme="minorHAnsi" w:cstheme="minorHAnsi"/>
          <w:b/>
          <w:bCs/>
          <w:sz w:val="22"/>
          <w:szCs w:val="22"/>
        </w:rPr>
        <w:t>O</w:t>
      </w:r>
      <w:r w:rsidRPr="00827E6E">
        <w:rPr>
          <w:rFonts w:asciiTheme="minorHAnsi" w:eastAsia="Times New Roman" w:hAnsiTheme="minorHAnsi" w:cstheme="minorHAnsi"/>
          <w:b/>
          <w:bCs/>
          <w:sz w:val="22"/>
          <w:szCs w:val="22"/>
        </w:rPr>
        <w:t>1)</w:t>
      </w:r>
      <w:r w:rsidR="00827E6E" w:rsidRPr="00827E6E">
        <w:rPr>
          <w:rFonts w:asciiTheme="minorHAnsi" w:eastAsia="Times New Roman" w:hAnsiTheme="minorHAnsi" w:cstheme="minorHAnsi"/>
          <w:sz w:val="22"/>
          <w:szCs w:val="22"/>
        </w:rPr>
        <w:t> :</w:t>
      </w:r>
      <w:r w:rsidRPr="00827E6E">
        <w:rPr>
          <w:rFonts w:asciiTheme="minorHAnsi" w:eastAsia="Times New Roman" w:hAnsiTheme="minorHAnsi" w:cstheme="minorHAnsi"/>
          <w:sz w:val="22"/>
          <w:szCs w:val="22"/>
        </w:rPr>
        <w:t xml:space="preserve"> </w:t>
      </w:r>
      <w:r w:rsidR="00827E6E">
        <w:rPr>
          <w:rFonts w:asciiTheme="minorHAnsi" w:eastAsia="Times New Roman" w:hAnsiTheme="minorHAnsi" w:cstheme="minorHAnsi"/>
          <w:sz w:val="22"/>
          <w:szCs w:val="22"/>
        </w:rPr>
        <w:t>R</w:t>
      </w:r>
      <w:r w:rsidR="00827E6E" w:rsidRPr="00827E6E">
        <w:rPr>
          <w:rFonts w:asciiTheme="minorHAnsi" w:eastAsia="Times New Roman" w:hAnsiTheme="minorHAnsi" w:cstheme="minorHAnsi"/>
          <w:sz w:val="22"/>
          <w:szCs w:val="22"/>
        </w:rPr>
        <w:t>éalisation d’un module de gestion fiscale dédié à la gestion et à la comptabilisation de la TVA sur les services fournis par voie électronique</w:t>
      </w:r>
      <w:r w:rsidRPr="00827E6E">
        <w:rPr>
          <w:rFonts w:asciiTheme="minorHAnsi" w:eastAsia="Times New Roman" w:hAnsiTheme="minorHAnsi" w:cstheme="minorHAnsi"/>
          <w:sz w:val="22"/>
          <w:szCs w:val="22"/>
        </w:rPr>
        <w:t>.</w:t>
      </w:r>
    </w:p>
    <w:p w14:paraId="1041D726" w14:textId="4A57F3C8" w:rsidR="000E4F41" w:rsidRPr="00827E6E" w:rsidRDefault="000E4F41" w:rsidP="000E4F41">
      <w:pPr>
        <w:numPr>
          <w:ilvl w:val="0"/>
          <w:numId w:val="41"/>
        </w:numPr>
        <w:spacing w:before="100" w:beforeAutospacing="1" w:after="100" w:afterAutospacing="1" w:line="240" w:lineRule="auto"/>
        <w:jc w:val="both"/>
        <w:rPr>
          <w:rFonts w:asciiTheme="minorHAnsi" w:eastAsia="Times New Roman" w:hAnsiTheme="minorHAnsi" w:cstheme="minorHAnsi"/>
          <w:sz w:val="22"/>
          <w:szCs w:val="22"/>
        </w:rPr>
      </w:pPr>
      <w:r w:rsidRPr="00827E6E">
        <w:rPr>
          <w:rFonts w:asciiTheme="minorHAnsi" w:eastAsia="Times New Roman" w:hAnsiTheme="minorHAnsi" w:cstheme="minorHAnsi"/>
          <w:b/>
          <w:bCs/>
          <w:sz w:val="22"/>
          <w:szCs w:val="22"/>
        </w:rPr>
        <w:t>Tranche optionnelle 2 (T</w:t>
      </w:r>
      <w:r w:rsidR="00827E6E" w:rsidRPr="00827E6E">
        <w:rPr>
          <w:rFonts w:asciiTheme="minorHAnsi" w:eastAsia="Times New Roman" w:hAnsiTheme="minorHAnsi" w:cstheme="minorHAnsi"/>
          <w:b/>
          <w:bCs/>
          <w:sz w:val="22"/>
          <w:szCs w:val="22"/>
        </w:rPr>
        <w:t>O</w:t>
      </w:r>
      <w:r w:rsidRPr="00827E6E">
        <w:rPr>
          <w:rFonts w:asciiTheme="minorHAnsi" w:eastAsia="Times New Roman" w:hAnsiTheme="minorHAnsi" w:cstheme="minorHAnsi"/>
          <w:b/>
          <w:bCs/>
          <w:sz w:val="22"/>
          <w:szCs w:val="22"/>
        </w:rPr>
        <w:t>2)</w:t>
      </w:r>
      <w:r w:rsidR="00827E6E" w:rsidRPr="00827E6E">
        <w:rPr>
          <w:rFonts w:asciiTheme="minorHAnsi" w:eastAsia="Times New Roman" w:hAnsiTheme="minorHAnsi" w:cstheme="minorHAnsi"/>
          <w:sz w:val="22"/>
          <w:szCs w:val="22"/>
        </w:rPr>
        <w:t> :</w:t>
      </w:r>
      <w:r w:rsidRPr="00827E6E">
        <w:rPr>
          <w:rFonts w:asciiTheme="minorHAnsi" w:eastAsia="Times New Roman" w:hAnsiTheme="minorHAnsi" w:cstheme="minorHAnsi"/>
          <w:sz w:val="22"/>
          <w:szCs w:val="22"/>
        </w:rPr>
        <w:t xml:space="preserve"> </w:t>
      </w:r>
      <w:r w:rsidR="00827E6E" w:rsidRPr="00827E6E">
        <w:rPr>
          <w:rFonts w:asciiTheme="minorHAnsi" w:eastAsia="Times New Roman" w:hAnsiTheme="minorHAnsi" w:cstheme="minorHAnsi"/>
          <w:sz w:val="22"/>
          <w:szCs w:val="22"/>
        </w:rPr>
        <w:t>Mise en œuvre d’un parcours de télédéclaration à l’administration fiscale algérienne par les plateformes collaboratives selon les règles RTDP</w:t>
      </w:r>
      <w:r w:rsidRPr="00827E6E">
        <w:rPr>
          <w:rFonts w:asciiTheme="minorHAnsi" w:eastAsia="Times New Roman" w:hAnsiTheme="minorHAnsi" w:cstheme="minorHAnsi"/>
          <w:sz w:val="22"/>
          <w:szCs w:val="22"/>
        </w:rPr>
        <w:t>.</w:t>
      </w:r>
    </w:p>
    <w:p w14:paraId="48E77CFC" w14:textId="133822A3" w:rsidR="000E4F41" w:rsidRPr="00827E6E" w:rsidRDefault="000E4F41" w:rsidP="000E4F41">
      <w:pPr>
        <w:numPr>
          <w:ilvl w:val="0"/>
          <w:numId w:val="41"/>
        </w:numPr>
        <w:spacing w:before="100" w:beforeAutospacing="1" w:after="100" w:afterAutospacing="1" w:line="240" w:lineRule="auto"/>
        <w:jc w:val="both"/>
        <w:rPr>
          <w:rFonts w:asciiTheme="minorHAnsi" w:eastAsia="Times New Roman" w:hAnsiTheme="minorHAnsi" w:cstheme="minorHAnsi"/>
          <w:sz w:val="22"/>
          <w:szCs w:val="22"/>
        </w:rPr>
      </w:pPr>
      <w:r w:rsidRPr="00827E6E">
        <w:rPr>
          <w:rFonts w:asciiTheme="minorHAnsi" w:eastAsia="Times New Roman" w:hAnsiTheme="minorHAnsi" w:cstheme="minorHAnsi"/>
          <w:b/>
          <w:bCs/>
          <w:sz w:val="22"/>
          <w:szCs w:val="22"/>
        </w:rPr>
        <w:t>Tranche optionnelle 3 (T</w:t>
      </w:r>
      <w:r w:rsidR="00827E6E" w:rsidRPr="00827E6E">
        <w:rPr>
          <w:rFonts w:asciiTheme="minorHAnsi" w:eastAsia="Times New Roman" w:hAnsiTheme="minorHAnsi" w:cstheme="minorHAnsi"/>
          <w:b/>
          <w:bCs/>
          <w:sz w:val="22"/>
          <w:szCs w:val="22"/>
        </w:rPr>
        <w:t>O</w:t>
      </w:r>
      <w:r w:rsidRPr="00827E6E">
        <w:rPr>
          <w:rFonts w:asciiTheme="minorHAnsi" w:eastAsia="Times New Roman" w:hAnsiTheme="minorHAnsi" w:cstheme="minorHAnsi"/>
          <w:b/>
          <w:bCs/>
          <w:sz w:val="22"/>
          <w:szCs w:val="22"/>
        </w:rPr>
        <w:t>3)</w:t>
      </w:r>
      <w:r w:rsidR="00827E6E" w:rsidRPr="00827E6E">
        <w:rPr>
          <w:rFonts w:asciiTheme="minorHAnsi" w:eastAsia="Times New Roman" w:hAnsiTheme="minorHAnsi" w:cstheme="minorHAnsi"/>
          <w:sz w:val="22"/>
          <w:szCs w:val="22"/>
        </w:rPr>
        <w:t> :</w:t>
      </w:r>
      <w:r w:rsidRPr="00827E6E">
        <w:rPr>
          <w:rFonts w:asciiTheme="minorHAnsi" w:eastAsia="Times New Roman" w:hAnsiTheme="minorHAnsi" w:cstheme="minorHAnsi"/>
          <w:sz w:val="22"/>
          <w:szCs w:val="22"/>
        </w:rPr>
        <w:t xml:space="preserve"> </w:t>
      </w:r>
      <w:r w:rsidR="00827E6E" w:rsidRPr="00827E6E">
        <w:rPr>
          <w:rFonts w:asciiTheme="minorHAnsi" w:eastAsia="Times New Roman" w:hAnsiTheme="minorHAnsi" w:cstheme="minorHAnsi"/>
          <w:sz w:val="22"/>
          <w:szCs w:val="22"/>
        </w:rPr>
        <w:t>Modernisation des téléprocédures de déclaration et télépaiement des impôts et taxes des activités d’amont du secteur des hydrocarbures</w:t>
      </w:r>
      <w:r w:rsidRPr="00827E6E">
        <w:rPr>
          <w:rFonts w:asciiTheme="minorHAnsi" w:eastAsia="Times New Roman" w:hAnsiTheme="minorHAnsi" w:cstheme="minorHAnsi"/>
          <w:sz w:val="22"/>
          <w:szCs w:val="22"/>
        </w:rPr>
        <w:t>.</w:t>
      </w:r>
    </w:p>
    <w:p w14:paraId="1DF3D3FC" w14:textId="58975E41" w:rsidR="00F61E7E" w:rsidRPr="00827E6E" w:rsidRDefault="000E4F41" w:rsidP="008E3FA2">
      <w:pPr>
        <w:numPr>
          <w:ilvl w:val="0"/>
          <w:numId w:val="41"/>
        </w:numPr>
        <w:spacing w:before="100" w:beforeAutospacing="1" w:after="100" w:afterAutospacing="1" w:line="240" w:lineRule="auto"/>
        <w:jc w:val="both"/>
        <w:rPr>
          <w:rFonts w:asciiTheme="minorHAnsi" w:eastAsia="Times New Roman" w:hAnsiTheme="minorHAnsi" w:cstheme="minorHAnsi"/>
          <w:sz w:val="22"/>
          <w:szCs w:val="22"/>
        </w:rPr>
      </w:pPr>
      <w:r w:rsidRPr="00827E6E">
        <w:rPr>
          <w:rFonts w:asciiTheme="minorHAnsi" w:eastAsia="Times New Roman" w:hAnsiTheme="minorHAnsi" w:cstheme="minorHAnsi"/>
          <w:b/>
          <w:bCs/>
          <w:sz w:val="22"/>
          <w:szCs w:val="22"/>
        </w:rPr>
        <w:t>Tranche optionnelle 4 (T</w:t>
      </w:r>
      <w:r w:rsidR="00827E6E" w:rsidRPr="00827E6E">
        <w:rPr>
          <w:rFonts w:asciiTheme="minorHAnsi" w:eastAsia="Times New Roman" w:hAnsiTheme="minorHAnsi" w:cstheme="minorHAnsi"/>
          <w:b/>
          <w:bCs/>
          <w:sz w:val="22"/>
          <w:szCs w:val="22"/>
        </w:rPr>
        <w:t>O</w:t>
      </w:r>
      <w:r w:rsidRPr="00827E6E">
        <w:rPr>
          <w:rFonts w:asciiTheme="minorHAnsi" w:eastAsia="Times New Roman" w:hAnsiTheme="minorHAnsi" w:cstheme="minorHAnsi"/>
          <w:b/>
          <w:bCs/>
          <w:sz w:val="22"/>
          <w:szCs w:val="22"/>
        </w:rPr>
        <w:t>4)</w:t>
      </w:r>
      <w:r w:rsidR="00827E6E" w:rsidRPr="00827E6E">
        <w:rPr>
          <w:rFonts w:asciiTheme="minorHAnsi" w:eastAsia="Times New Roman" w:hAnsiTheme="minorHAnsi" w:cstheme="minorHAnsi"/>
          <w:sz w:val="22"/>
          <w:szCs w:val="22"/>
        </w:rPr>
        <w:t> :</w:t>
      </w:r>
      <w:r w:rsidRPr="00827E6E">
        <w:rPr>
          <w:rFonts w:asciiTheme="minorHAnsi" w:eastAsia="Times New Roman" w:hAnsiTheme="minorHAnsi" w:cstheme="minorHAnsi"/>
          <w:sz w:val="22"/>
          <w:szCs w:val="22"/>
        </w:rPr>
        <w:t xml:space="preserve"> </w:t>
      </w:r>
      <w:r w:rsidR="00827E6E" w:rsidRPr="00827E6E">
        <w:rPr>
          <w:rFonts w:asciiTheme="minorHAnsi" w:eastAsia="Times New Roman" w:hAnsiTheme="minorHAnsi" w:cstheme="minorHAnsi"/>
          <w:sz w:val="22"/>
          <w:szCs w:val="22"/>
        </w:rPr>
        <w:t>Prestations additionnelles aux tranches précédentes, en vue de consolider et de compléter les fonctionnalités du système d’information de la gestion fiscale en Algérie</w:t>
      </w:r>
      <w:r w:rsidRPr="00827E6E">
        <w:rPr>
          <w:rFonts w:asciiTheme="minorHAnsi" w:eastAsia="Times New Roman" w:hAnsiTheme="minorHAnsi" w:cstheme="minorHAnsi"/>
          <w:sz w:val="22"/>
          <w:szCs w:val="22"/>
        </w:rPr>
        <w:t>.</w:t>
      </w:r>
    </w:p>
    <w:p w14:paraId="2E1832B4" w14:textId="5539FD75" w:rsidR="00F61E7E" w:rsidRPr="00921E55" w:rsidRDefault="00F61E7E" w:rsidP="008E3FA2">
      <w:pPr>
        <w:jc w:val="both"/>
        <w:rPr>
          <w:rFonts w:asciiTheme="minorHAnsi" w:hAnsiTheme="minorHAnsi" w:cstheme="minorHAnsi"/>
          <w:sz w:val="22"/>
          <w:szCs w:val="22"/>
        </w:rPr>
      </w:pPr>
      <w:r w:rsidRPr="00827E6E">
        <w:rPr>
          <w:rFonts w:asciiTheme="minorHAnsi" w:hAnsiTheme="minorHAnsi" w:cstheme="minorHAnsi"/>
          <w:bCs/>
          <w:iCs/>
          <w:sz w:val="22"/>
          <w:szCs w:val="22"/>
        </w:rPr>
        <w:t>Les tranches optionnelles pourront</w:t>
      </w:r>
      <w:r w:rsidRPr="00921E55">
        <w:rPr>
          <w:rFonts w:asciiTheme="minorHAnsi" w:hAnsiTheme="minorHAnsi" w:cstheme="minorHAnsi"/>
          <w:bCs/>
          <w:iCs/>
          <w:sz w:val="22"/>
          <w:szCs w:val="22"/>
        </w:rPr>
        <w:t xml:space="preserve"> être affermies en tant que de besoin par l’autorité contractuelle. L’absence d’affermissement ne donne lieu à aucune indemnisation.</w:t>
      </w:r>
    </w:p>
    <w:p w14:paraId="391AF406" w14:textId="2952F9C2" w:rsidR="00F61E7E" w:rsidRPr="0006068D" w:rsidRDefault="00F61E7E" w:rsidP="008E3FA2">
      <w:pPr>
        <w:jc w:val="both"/>
      </w:pP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9" w:name="_Toc222656850"/>
      <w:bookmarkEnd w:id="31"/>
      <w:bookmarkEnd w:id="32"/>
      <w:bookmarkEnd w:id="33"/>
      <w:bookmarkEnd w:id="34"/>
      <w:r w:rsidRPr="0006068D">
        <w:rPr>
          <w:rFonts w:asciiTheme="minorHAnsi" w:hAnsiTheme="minorHAnsi" w:cstheme="minorHAnsi"/>
          <w:b/>
          <w:caps/>
          <w:sz w:val="28"/>
          <w:szCs w:val="22"/>
          <w:u w:val="single"/>
        </w:rPr>
        <w:t>C</w:t>
      </w:r>
      <w:r w:rsidR="00F52D3F">
        <w:rPr>
          <w:rFonts w:asciiTheme="minorHAnsi" w:hAnsiTheme="minorHAnsi" w:cstheme="minorHAnsi"/>
          <w:b/>
          <w:caps/>
          <w:sz w:val="28"/>
          <w:szCs w:val="22"/>
          <w:u w:val="single"/>
        </w:rPr>
        <w:t>onditions de participation de candidats</w:t>
      </w:r>
      <w:bookmarkEnd w:id="39"/>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40" w:name="_Toc222656851"/>
      <w:r w:rsidRPr="0006068D">
        <w:rPr>
          <w:rFonts w:asciiTheme="minorHAnsi" w:hAnsiTheme="minorHAnsi" w:cstheme="minorHAnsi"/>
          <w:sz w:val="22"/>
          <w:szCs w:val="22"/>
          <w:u w:val="single"/>
        </w:rPr>
        <w:t xml:space="preserve">Conditions de présentation </w:t>
      </w:r>
      <w:r w:rsidR="0005224C">
        <w:rPr>
          <w:rFonts w:asciiTheme="minorHAnsi" w:hAnsiTheme="minorHAnsi" w:cstheme="minorHAnsi"/>
          <w:sz w:val="22"/>
          <w:szCs w:val="22"/>
          <w:u w:val="single"/>
        </w:rPr>
        <w:t>des candidatures</w:t>
      </w:r>
      <w:bookmarkEnd w:id="40"/>
    </w:p>
    <w:p w14:paraId="73F7C4C4" w14:textId="1F8AF284" w:rsidR="00DD0FD9" w:rsidRPr="008E3FA2" w:rsidRDefault="00DD0FD9" w:rsidP="00DD0FD9">
      <w:pPr>
        <w:pStyle w:val="Standard"/>
        <w:rPr>
          <w:rFonts w:asciiTheme="minorHAnsi" w:hAnsiTheme="minorHAnsi" w:cstheme="minorHAnsi"/>
          <w:bCs/>
          <w:iCs/>
          <w:sz w:val="22"/>
          <w:szCs w:val="22"/>
          <w:lang w:bidi="ar-SA"/>
        </w:rPr>
      </w:pPr>
      <w:r w:rsidRPr="00921E55">
        <w:rPr>
          <w:rFonts w:asciiTheme="minorHAnsi" w:eastAsia="Times" w:hAnsiTheme="minorHAnsi" w:cstheme="minorHAnsi"/>
          <w:bCs/>
          <w:iCs/>
          <w:kern w:val="0"/>
          <w:sz w:val="22"/>
          <w:szCs w:val="22"/>
          <w:lang w:eastAsia="fr-FR" w:bidi="ar-SA"/>
        </w:rPr>
        <w:t>Une même personne ne peut représenter plus d'un candidat pour un même marché (article R. 2142-4 du code de la commande publique).</w:t>
      </w:r>
      <w:r w:rsidRPr="00921E55">
        <w:rPr>
          <w:rFonts w:asciiTheme="minorHAnsi" w:hAnsiTheme="minorHAnsi" w:cstheme="minorHAnsi"/>
          <w:bCs/>
          <w:iCs/>
          <w:sz w:val="22"/>
          <w:szCs w:val="22"/>
          <w:lang w:bidi="ar-SA"/>
        </w:rPr>
        <w:t xml:space="preserve"> Mais dans le cadre de la consultation, le pouvoir </w:t>
      </w:r>
      <w:r w:rsidRPr="008E3FA2">
        <w:rPr>
          <w:rFonts w:asciiTheme="minorHAnsi" w:hAnsiTheme="minorHAnsi" w:cstheme="minorHAnsi"/>
          <w:bCs/>
          <w:iCs/>
          <w:sz w:val="22"/>
          <w:szCs w:val="22"/>
          <w:lang w:bidi="ar-SA"/>
        </w:rPr>
        <w:t xml:space="preserve">adjudicateur </w:t>
      </w:r>
      <w:r w:rsidR="008E3FA2">
        <w:rPr>
          <w:rFonts w:asciiTheme="minorHAnsi" w:hAnsiTheme="minorHAnsi" w:cstheme="minorHAnsi"/>
          <w:bCs/>
          <w:iCs/>
          <w:sz w:val="22"/>
          <w:szCs w:val="22"/>
          <w:lang w:bidi="ar-SA"/>
        </w:rPr>
        <w:t>n’</w:t>
      </w:r>
      <w:r w:rsidRPr="008E3FA2">
        <w:rPr>
          <w:rFonts w:asciiTheme="minorHAnsi" w:hAnsiTheme="minorHAnsi" w:cstheme="minorHAnsi"/>
          <w:bCs/>
          <w:iCs/>
          <w:sz w:val="22"/>
          <w:szCs w:val="22"/>
          <w:lang w:bidi="ar-SA"/>
        </w:rPr>
        <w:t>a</w:t>
      </w:r>
      <w:r w:rsidR="00BC65C4" w:rsidRPr="008E3FA2">
        <w:rPr>
          <w:rFonts w:asciiTheme="minorHAnsi" w:hAnsiTheme="minorHAnsi" w:cstheme="minorHAnsi"/>
          <w:bCs/>
          <w:iCs/>
          <w:sz w:val="22"/>
          <w:szCs w:val="22"/>
          <w:lang w:bidi="ar-SA"/>
        </w:rPr>
        <w:t>utorise</w:t>
      </w:r>
      <w:r w:rsidR="008E3FA2">
        <w:rPr>
          <w:rFonts w:asciiTheme="minorHAnsi" w:hAnsiTheme="minorHAnsi" w:cstheme="minorHAnsi"/>
          <w:bCs/>
          <w:iCs/>
          <w:sz w:val="22"/>
          <w:szCs w:val="22"/>
          <w:lang w:bidi="ar-SA"/>
        </w:rPr>
        <w:t xml:space="preserve"> pas</w:t>
      </w:r>
      <w:r w:rsidR="00BC65C4" w:rsidRPr="008E3FA2">
        <w:rPr>
          <w:rFonts w:asciiTheme="minorHAnsi" w:hAnsiTheme="minorHAnsi" w:cstheme="minorHAnsi"/>
          <w:bCs/>
          <w:iCs/>
          <w:sz w:val="22"/>
          <w:szCs w:val="22"/>
          <w:lang w:bidi="ar-SA"/>
        </w:rPr>
        <w:t xml:space="preserve"> le</w:t>
      </w:r>
      <w:r w:rsidRPr="008E3FA2">
        <w:rPr>
          <w:rFonts w:asciiTheme="minorHAnsi" w:hAnsiTheme="minorHAnsi" w:cstheme="minorHAnsi"/>
          <w:bCs/>
          <w:iCs/>
          <w:sz w:val="22"/>
          <w:szCs w:val="22"/>
          <w:lang w:bidi="ar-SA"/>
        </w:rPr>
        <w:t xml:space="preserve"> candidat à présenter plusieurs offres en agissant à la fois :</w:t>
      </w:r>
    </w:p>
    <w:p w14:paraId="03447BCF" w14:textId="288240FF" w:rsidR="00DD0FD9" w:rsidRPr="008E3FA2" w:rsidRDefault="00DD0FD9" w:rsidP="00DD0FD9">
      <w:pPr>
        <w:pStyle w:val="Standard"/>
        <w:numPr>
          <w:ilvl w:val="0"/>
          <w:numId w:val="35"/>
        </w:numPr>
        <w:rPr>
          <w:rFonts w:asciiTheme="minorHAnsi" w:hAnsiTheme="minorHAnsi" w:cstheme="minorHAnsi"/>
          <w:bCs/>
          <w:iCs/>
          <w:sz w:val="22"/>
          <w:szCs w:val="22"/>
          <w:lang w:bidi="ar-SA"/>
        </w:rPr>
      </w:pPr>
      <w:r w:rsidRPr="008E3FA2">
        <w:rPr>
          <w:rFonts w:asciiTheme="minorHAnsi" w:hAnsiTheme="minorHAnsi" w:cstheme="minorHAnsi"/>
          <w:bCs/>
          <w:iCs/>
          <w:sz w:val="22"/>
          <w:szCs w:val="22"/>
          <w:lang w:bidi="ar-SA"/>
        </w:rPr>
        <w:t>en qualité de candidat individuel et de membre d'un ou plusieurs groupements d'opérateurs économiques</w:t>
      </w:r>
      <w:r w:rsidR="008E3FA2">
        <w:rPr>
          <w:rFonts w:asciiTheme="minorHAnsi" w:hAnsiTheme="minorHAnsi" w:cstheme="minorHAnsi"/>
          <w:bCs/>
          <w:iCs/>
          <w:sz w:val="22"/>
          <w:szCs w:val="22"/>
          <w:lang w:bidi="ar-SA"/>
        </w:rPr>
        <w:t> ;</w:t>
      </w:r>
    </w:p>
    <w:p w14:paraId="754E5730"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r w:rsidRPr="008E3FA2">
        <w:rPr>
          <w:rFonts w:asciiTheme="minorHAnsi" w:hAnsiTheme="minorHAnsi" w:cstheme="minorHAnsi"/>
          <w:bCs/>
          <w:iCs/>
          <w:sz w:val="22"/>
          <w:szCs w:val="22"/>
          <w:lang w:bidi="ar-SA"/>
        </w:rPr>
        <w:t>en qualité de membres de plusieurs groupements d'opérateurs économiques</w:t>
      </w:r>
      <w:r w:rsidRPr="00921E55">
        <w:rPr>
          <w:rFonts w:asciiTheme="minorHAnsi" w:hAnsiTheme="minorHAnsi" w:cstheme="minorHAnsi"/>
          <w:bCs/>
          <w:iCs/>
          <w:sz w:val="22"/>
          <w:szCs w:val="22"/>
          <w:lang w:bidi="ar-SA"/>
        </w:rPr>
        <w:t>.</w:t>
      </w:r>
    </w:p>
    <w:p w14:paraId="5973C5F9" w14:textId="77777777" w:rsidR="00DD0FD9" w:rsidRPr="00921E55" w:rsidRDefault="00DD0FD9" w:rsidP="00DD0FD9">
      <w:pPr>
        <w:pStyle w:val="Standard"/>
        <w:ind w:left="1066"/>
        <w:rPr>
          <w:rFonts w:asciiTheme="minorHAnsi" w:hAnsiTheme="minorHAnsi" w:cstheme="minorHAnsi"/>
          <w:bCs/>
          <w:iCs/>
          <w:sz w:val="22"/>
          <w:szCs w:val="22"/>
          <w:lang w:bidi="ar-SA"/>
        </w:rPr>
      </w:pPr>
    </w:p>
    <w:p w14:paraId="1341165C" w14:textId="43C4C137" w:rsidR="00DB5F36" w:rsidRPr="00E23E75" w:rsidRDefault="00DD0FD9" w:rsidP="002F2416">
      <w:pPr>
        <w:pStyle w:val="Standard"/>
        <w:rPr>
          <w:rFonts w:asciiTheme="minorHAnsi" w:eastAsia="Times" w:hAnsiTheme="minorHAnsi" w:cstheme="minorHAnsi"/>
          <w:bCs/>
          <w:iCs/>
          <w:kern w:val="0"/>
          <w:sz w:val="22"/>
          <w:szCs w:val="22"/>
          <w:lang w:eastAsia="fr-FR" w:bidi="ar-SA"/>
        </w:rPr>
      </w:pPr>
      <w:r w:rsidRPr="00921E55">
        <w:rPr>
          <w:rFonts w:asciiTheme="minorHAnsi" w:hAnsiTheme="minorHAnsi" w:cstheme="minorHAnsi"/>
          <w:bCs/>
          <w:iCs/>
          <w:sz w:val="22"/>
          <w:szCs w:val="22"/>
          <w:lang w:bidi="ar-SA"/>
        </w:rPr>
        <w:t>Dans le cas d'une candidature d'un groupement d'opérateurs économiques, chaque membre du groupement doit fournir l'ensemble des documents et renseignements</w:t>
      </w:r>
      <w:r w:rsidR="008E3FA2">
        <w:rPr>
          <w:rFonts w:asciiTheme="minorHAnsi" w:hAnsiTheme="minorHAnsi" w:cstheme="minorHAnsi"/>
          <w:bCs/>
          <w:iCs/>
          <w:sz w:val="22"/>
          <w:szCs w:val="22"/>
          <w:lang w:bidi="ar-SA"/>
        </w:rPr>
        <w:t xml:space="preserve"> </w:t>
      </w:r>
      <w:r w:rsidRPr="00921E55">
        <w:rPr>
          <w:rFonts w:asciiTheme="minorHAnsi" w:hAnsiTheme="minorHAnsi" w:cstheme="minorHAnsi"/>
          <w:bCs/>
          <w:iCs/>
          <w:sz w:val="22"/>
          <w:szCs w:val="22"/>
          <w:lang w:bidi="ar-SA"/>
        </w:rPr>
        <w:t>attestant de ses capacités juridiques, professionnelles, techniques et financières. L'appréciation des capacités du groupement est globale.</w:t>
      </w:r>
    </w:p>
    <w:p w14:paraId="78E99918" w14:textId="77777777" w:rsidR="00C810F9" w:rsidRPr="0006068D" w:rsidRDefault="00C810F9" w:rsidP="002F2416">
      <w:pPr>
        <w:pStyle w:val="Standard"/>
        <w:rPr>
          <w:rFonts w:asciiTheme="minorHAnsi" w:eastAsia="Times" w:hAnsiTheme="minorHAnsi" w:cstheme="minorHAnsi"/>
          <w:bCs/>
          <w:iCs/>
          <w:kern w:val="0"/>
          <w:sz w:val="22"/>
          <w:szCs w:val="22"/>
          <w:lang w:eastAsia="fr-FR" w:bidi="ar-SA"/>
        </w:rPr>
      </w:pPr>
    </w:p>
    <w:p w14:paraId="0E818944" w14:textId="6FB519F4" w:rsidR="002F2416" w:rsidRPr="00E23E75" w:rsidRDefault="00C810F9" w:rsidP="0006068D">
      <w:pPr>
        <w:pStyle w:val="Titre2"/>
        <w:spacing w:before="120" w:after="120" w:line="240" w:lineRule="auto"/>
        <w:jc w:val="both"/>
        <w:rPr>
          <w:rFonts w:asciiTheme="minorHAnsi" w:hAnsiTheme="minorHAnsi" w:cstheme="minorHAnsi"/>
          <w:sz w:val="22"/>
          <w:szCs w:val="22"/>
          <w:u w:val="single"/>
        </w:rPr>
      </w:pPr>
      <w:bookmarkStart w:id="41" w:name="_Toc222656852"/>
      <w:r w:rsidRPr="0006068D">
        <w:rPr>
          <w:rFonts w:asciiTheme="minorHAnsi" w:hAnsiTheme="minorHAnsi" w:cstheme="minorHAnsi"/>
          <w:sz w:val="22"/>
          <w:szCs w:val="22"/>
          <w:u w:val="single"/>
        </w:rPr>
        <w:t xml:space="preserve">Motifs </w:t>
      </w:r>
      <w:r w:rsidR="004A2256" w:rsidRPr="00E23E75">
        <w:rPr>
          <w:rFonts w:asciiTheme="minorHAnsi" w:hAnsiTheme="minorHAnsi" w:cstheme="minorHAnsi"/>
          <w:sz w:val="22"/>
          <w:szCs w:val="22"/>
          <w:u w:val="single"/>
        </w:rPr>
        <w:t xml:space="preserve">et conditions </w:t>
      </w:r>
      <w:r w:rsidRPr="0006068D">
        <w:rPr>
          <w:rFonts w:asciiTheme="minorHAnsi" w:hAnsiTheme="minorHAnsi" w:cstheme="minorHAnsi"/>
          <w:sz w:val="22"/>
          <w:szCs w:val="22"/>
          <w:u w:val="single"/>
        </w:rPr>
        <w:t>d’exclusion</w:t>
      </w:r>
      <w:bookmarkEnd w:id="41"/>
    </w:p>
    <w:p w14:paraId="763C5260" w14:textId="6E352F59" w:rsidR="00B84C4A" w:rsidRPr="0006068D" w:rsidRDefault="00B84C4A" w:rsidP="00B84C4A">
      <w:pPr>
        <w:pStyle w:val="Standard"/>
        <w:rPr>
          <w:rFonts w:asciiTheme="minorHAnsi" w:hAnsiTheme="minorHAnsi" w:cstheme="minorHAnsi"/>
          <w:bCs/>
          <w:iCs/>
          <w:sz w:val="22"/>
          <w:szCs w:val="22"/>
        </w:rPr>
      </w:pPr>
      <w:r w:rsidRPr="0006068D">
        <w:rPr>
          <w:rFonts w:asciiTheme="minorHAnsi" w:hAnsiTheme="minorHAnsi" w:cstheme="minorHAnsi"/>
          <w:bCs/>
          <w:iCs/>
          <w:sz w:val="22"/>
          <w:szCs w:val="22"/>
        </w:rPr>
        <w:t>En application, notamment :</w:t>
      </w:r>
    </w:p>
    <w:p w14:paraId="03311E18" w14:textId="3F68124D" w:rsidR="00B84C4A" w:rsidRPr="0006068D" w:rsidRDefault="00B84C4A" w:rsidP="00B84C4A">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de la loi n°2016-1691 du 9 décembre 2016 relative à la transparence, à la lutte contre la corruption et à la modernisation de la vie économique, dite loi «</w:t>
      </w:r>
      <w:r w:rsidR="008E3FA2">
        <w:rPr>
          <w:rFonts w:asciiTheme="minorHAnsi" w:hAnsiTheme="minorHAnsi" w:cstheme="minorHAnsi"/>
          <w:bCs/>
          <w:iCs/>
          <w:sz w:val="22"/>
          <w:szCs w:val="22"/>
        </w:rPr>
        <w:t> </w:t>
      </w:r>
      <w:r w:rsidRPr="0006068D">
        <w:rPr>
          <w:rFonts w:asciiTheme="minorHAnsi" w:hAnsiTheme="minorHAnsi" w:cstheme="minorHAnsi"/>
          <w:bCs/>
          <w:iCs/>
          <w:sz w:val="22"/>
          <w:szCs w:val="22"/>
        </w:rPr>
        <w:t>Sapin II</w:t>
      </w:r>
      <w:r w:rsidR="008E3FA2">
        <w:rPr>
          <w:rFonts w:asciiTheme="minorHAnsi" w:hAnsiTheme="minorHAnsi" w:cstheme="minorHAnsi"/>
          <w:bCs/>
          <w:iCs/>
          <w:sz w:val="22"/>
          <w:szCs w:val="22"/>
        </w:rPr>
        <w:t> »</w:t>
      </w:r>
      <w:r w:rsidRPr="0006068D">
        <w:rPr>
          <w:rFonts w:asciiTheme="minorHAnsi" w:hAnsiTheme="minorHAnsi" w:cstheme="minorHAnsi"/>
          <w:bCs/>
          <w:iCs/>
          <w:sz w:val="22"/>
          <w:szCs w:val="22"/>
        </w:rPr>
        <w:t>,</w:t>
      </w:r>
    </w:p>
    <w:p w14:paraId="0E5C43E2" w14:textId="77777777" w:rsidR="00B84C4A" w:rsidRPr="0006068D" w:rsidRDefault="00B84C4A" w:rsidP="00B84C4A">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du chapitre II du Code monétaire et financier français portant sur les « dispositions relatives au gel des avoirs et à l'interdiction de mise à disposition » (notamment les articles L562-4 et 5),</w:t>
      </w:r>
    </w:p>
    <w:p w14:paraId="372EA7B5" w14:textId="11395F17" w:rsidR="00B84C4A" w:rsidRPr="0006068D" w:rsidRDefault="00B84C4A" w:rsidP="0006068D">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des exigences en la matière découlant de l’accréditation pour la gestion des fonds délégués de l’Union européenne (pilier 7 relatif à l’exclusion à l’accès aux financements),</w:t>
      </w:r>
    </w:p>
    <w:p w14:paraId="1121E9CB" w14:textId="77777777" w:rsidR="00B84C4A" w:rsidRPr="0006068D" w:rsidRDefault="00B84C4A" w:rsidP="0006068D">
      <w:pPr>
        <w:pStyle w:val="Standard"/>
        <w:rPr>
          <w:rFonts w:asciiTheme="minorHAnsi" w:hAnsiTheme="minorHAnsi" w:cstheme="minorHAnsi"/>
          <w:bCs/>
          <w:iCs/>
          <w:sz w:val="22"/>
          <w:szCs w:val="22"/>
        </w:rPr>
      </w:pPr>
    </w:p>
    <w:p w14:paraId="19C06C33" w14:textId="30113CC1" w:rsidR="00D003D8" w:rsidRPr="0006068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 xml:space="preserve">Les candidats ou leur représentant se trouvant dans un des cas </w:t>
      </w:r>
      <w:r w:rsidR="004A2256" w:rsidRPr="0006068D">
        <w:rPr>
          <w:rFonts w:asciiTheme="minorHAnsi" w:eastAsia="Times" w:hAnsiTheme="minorHAnsi" w:cstheme="minorHAnsi"/>
          <w:bCs/>
          <w:iCs/>
          <w:kern w:val="0"/>
          <w:sz w:val="22"/>
          <w:szCs w:val="22"/>
          <w:lang w:eastAsia="fr-FR" w:bidi="ar-SA"/>
        </w:rPr>
        <w:t>énumérés aux articles</w:t>
      </w:r>
      <w:r w:rsidR="00474075" w:rsidRPr="0006068D">
        <w:rPr>
          <w:rFonts w:asciiTheme="minorHAnsi" w:eastAsia="Times" w:hAnsiTheme="minorHAnsi" w:cstheme="minorHAnsi"/>
          <w:bCs/>
          <w:iCs/>
          <w:kern w:val="0"/>
          <w:sz w:val="22"/>
          <w:szCs w:val="22"/>
          <w:lang w:eastAsia="fr-FR" w:bidi="ar-SA"/>
        </w:rPr>
        <w:t xml:space="preserve"> L.2141-1 à L.2141-10 </w:t>
      </w:r>
      <w:r w:rsidR="004A2256" w:rsidRPr="0006068D">
        <w:rPr>
          <w:rFonts w:asciiTheme="minorHAnsi" w:eastAsia="Times" w:hAnsiTheme="minorHAnsi" w:cstheme="minorHAnsi"/>
          <w:bCs/>
          <w:iCs/>
          <w:kern w:val="0"/>
          <w:sz w:val="22"/>
          <w:szCs w:val="22"/>
          <w:lang w:eastAsia="fr-FR" w:bidi="ar-SA"/>
        </w:rPr>
        <w:t>du code de la commande publique</w:t>
      </w:r>
      <w:r w:rsidR="00187DA0" w:rsidRPr="0006068D">
        <w:rPr>
          <w:rFonts w:asciiTheme="minorHAnsi" w:eastAsia="Times" w:hAnsiTheme="minorHAnsi" w:cstheme="minorHAnsi"/>
          <w:bCs/>
          <w:iCs/>
          <w:kern w:val="0"/>
          <w:sz w:val="22"/>
          <w:szCs w:val="22"/>
          <w:lang w:eastAsia="fr-FR" w:bidi="ar-SA"/>
        </w:rPr>
        <w:t xml:space="preserve">, ou qui figurent sur une liste d’exclusion </w:t>
      </w:r>
      <w:r w:rsidR="00B84C4A" w:rsidRPr="0006068D">
        <w:rPr>
          <w:rFonts w:asciiTheme="minorHAnsi" w:eastAsia="Times" w:hAnsiTheme="minorHAnsi" w:cstheme="minorHAnsi"/>
          <w:bCs/>
          <w:iCs/>
          <w:kern w:val="0"/>
          <w:sz w:val="22"/>
          <w:szCs w:val="22"/>
          <w:lang w:eastAsia="fr-FR" w:bidi="ar-SA"/>
        </w:rPr>
        <w:t>officielle</w:t>
      </w:r>
      <w:r w:rsidR="004A2256" w:rsidRPr="0006068D">
        <w:rPr>
          <w:rFonts w:asciiTheme="minorHAnsi" w:eastAsia="Times" w:hAnsiTheme="minorHAnsi" w:cstheme="minorHAnsi"/>
          <w:bCs/>
          <w:iCs/>
          <w:kern w:val="0"/>
          <w:sz w:val="22"/>
          <w:szCs w:val="22"/>
          <w:lang w:eastAsia="fr-FR" w:bidi="ar-SA"/>
        </w:rPr>
        <w:t xml:space="preserve"> </w:t>
      </w:r>
      <w:r w:rsidR="003E32DB" w:rsidRPr="0006068D">
        <w:rPr>
          <w:rFonts w:asciiTheme="minorHAnsi" w:eastAsia="Times" w:hAnsiTheme="minorHAnsi" w:cstheme="minorHAnsi"/>
          <w:bCs/>
          <w:iCs/>
          <w:kern w:val="0"/>
          <w:sz w:val="22"/>
          <w:szCs w:val="22"/>
          <w:lang w:eastAsia="fr-FR" w:bidi="ar-SA"/>
        </w:rPr>
        <w:t>sont exclu</w:t>
      </w:r>
      <w:r w:rsidRPr="0006068D">
        <w:rPr>
          <w:rFonts w:asciiTheme="minorHAnsi" w:eastAsia="Times" w:hAnsiTheme="minorHAnsi" w:cstheme="minorHAnsi"/>
          <w:bCs/>
          <w:iCs/>
          <w:kern w:val="0"/>
          <w:sz w:val="22"/>
          <w:szCs w:val="22"/>
          <w:lang w:eastAsia="fr-FR" w:bidi="ar-SA"/>
        </w:rPr>
        <w:t>s de la procédure</w:t>
      </w:r>
      <w:r w:rsidR="00B7709C" w:rsidRPr="0006068D">
        <w:rPr>
          <w:rFonts w:asciiTheme="minorHAnsi" w:eastAsia="Times" w:hAnsiTheme="minorHAnsi" w:cstheme="minorHAnsi"/>
          <w:bCs/>
          <w:iCs/>
          <w:kern w:val="0"/>
          <w:sz w:val="22"/>
          <w:szCs w:val="22"/>
          <w:lang w:eastAsia="fr-FR" w:bidi="ar-SA"/>
        </w:rPr>
        <w:t xml:space="preserve">, que leur situation soit révélée par leurs propres déclarations ou par la mise en œuvre </w:t>
      </w:r>
      <w:r w:rsidR="003E32DB" w:rsidRPr="0006068D">
        <w:rPr>
          <w:rFonts w:asciiTheme="minorHAnsi" w:eastAsia="Times" w:hAnsiTheme="minorHAnsi" w:cstheme="minorHAnsi"/>
          <w:bCs/>
          <w:iCs/>
          <w:kern w:val="0"/>
          <w:sz w:val="22"/>
          <w:szCs w:val="22"/>
          <w:lang w:eastAsia="fr-FR" w:bidi="ar-SA"/>
        </w:rPr>
        <w:t xml:space="preserve">des mesures de vigilance </w:t>
      </w:r>
      <w:r w:rsidR="00187DA0" w:rsidRPr="0006068D">
        <w:rPr>
          <w:rFonts w:asciiTheme="minorHAnsi" w:eastAsia="Times" w:hAnsiTheme="minorHAnsi" w:cstheme="minorHAnsi"/>
          <w:bCs/>
          <w:iCs/>
          <w:kern w:val="0"/>
          <w:sz w:val="22"/>
          <w:szCs w:val="22"/>
          <w:lang w:eastAsia="fr-FR" w:bidi="ar-SA"/>
        </w:rPr>
        <w:t>par l’autorité contractante</w:t>
      </w:r>
      <w:r w:rsidR="00B7709C" w:rsidRPr="0006068D">
        <w:rPr>
          <w:rFonts w:asciiTheme="minorHAnsi" w:eastAsia="Times" w:hAnsiTheme="minorHAnsi" w:cstheme="minorHAnsi"/>
          <w:bCs/>
          <w:iCs/>
          <w:kern w:val="0"/>
          <w:sz w:val="22"/>
          <w:szCs w:val="22"/>
          <w:lang w:eastAsia="fr-FR" w:bidi="ar-SA"/>
        </w:rPr>
        <w:t>.</w:t>
      </w:r>
    </w:p>
    <w:p w14:paraId="43A66929" w14:textId="77777777" w:rsidR="00C17896" w:rsidRPr="0006068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06039189" w14:textId="365AE9FC" w:rsidR="00D003D8" w:rsidRPr="00E23E75"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Toutefois, l</w:t>
      </w:r>
      <w:r w:rsidR="00D003D8" w:rsidRPr="0006068D">
        <w:rPr>
          <w:rFonts w:asciiTheme="minorHAnsi" w:eastAsia="Times" w:hAnsiTheme="minorHAnsi" w:cstheme="minorHAnsi"/>
          <w:bCs/>
          <w:iCs/>
          <w:kern w:val="0"/>
          <w:sz w:val="22"/>
          <w:szCs w:val="22"/>
          <w:lang w:eastAsia="fr-FR" w:bidi="ar-SA"/>
        </w:rPr>
        <w:t xml:space="preserve">orsque </w:t>
      </w:r>
      <w:r w:rsidRPr="0006068D">
        <w:rPr>
          <w:rFonts w:asciiTheme="minorHAnsi" w:eastAsia="Times" w:hAnsiTheme="minorHAnsi" w:cstheme="minorHAnsi"/>
          <w:bCs/>
          <w:iCs/>
          <w:kern w:val="0"/>
          <w:sz w:val="22"/>
          <w:szCs w:val="22"/>
          <w:lang w:eastAsia="fr-FR" w:bidi="ar-SA"/>
        </w:rPr>
        <w:t xml:space="preserve">la décision d’exclusion est laissée à l’appréciation de l’autorité contractante, </w:t>
      </w:r>
      <w:r w:rsidRPr="00E23E75">
        <w:rPr>
          <w:rFonts w:asciiTheme="minorHAnsi" w:hAnsiTheme="minorHAnsi" w:cstheme="minorHAnsi"/>
          <w:bCs/>
          <w:iCs/>
          <w:sz w:val="22"/>
          <w:szCs w:val="22"/>
        </w:rPr>
        <w:t>celle-ci invite le</w:t>
      </w:r>
      <w:r w:rsidR="00EF4A88" w:rsidRPr="00E23E75">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candidat</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susceptible</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d’être exclu</w:t>
      </w:r>
      <w:r w:rsidR="00EF4A88" w:rsidRPr="0006068D">
        <w:rPr>
          <w:rFonts w:asciiTheme="minorHAnsi" w:hAnsiTheme="minorHAnsi" w:cstheme="minorHAnsi"/>
          <w:bCs/>
          <w:iCs/>
          <w:sz w:val="22"/>
          <w:szCs w:val="22"/>
        </w:rPr>
        <w:t>(s)</w:t>
      </w:r>
      <w:r w:rsidR="00D003D8" w:rsidRPr="0006068D">
        <w:rPr>
          <w:rFonts w:asciiTheme="minorHAnsi" w:hAnsiTheme="minorHAnsi" w:cstheme="minorHAnsi"/>
          <w:bCs/>
          <w:iCs/>
          <w:sz w:val="22"/>
          <w:szCs w:val="22"/>
        </w:rPr>
        <w:t xml:space="preserve"> </w:t>
      </w:r>
      <w:r w:rsidR="00EF4A88" w:rsidRPr="0006068D">
        <w:rPr>
          <w:rFonts w:asciiTheme="minorHAnsi" w:hAnsiTheme="minorHAnsi" w:cstheme="minorHAnsi"/>
          <w:bCs/>
          <w:iCs/>
          <w:sz w:val="22"/>
          <w:szCs w:val="22"/>
        </w:rPr>
        <w:t>à</w:t>
      </w:r>
      <w:r w:rsidR="00D003D8" w:rsidRPr="0006068D">
        <w:rPr>
          <w:rFonts w:asciiTheme="minorHAnsi" w:hAnsiTheme="minorHAnsi" w:cstheme="minorHAnsi"/>
          <w:bCs/>
          <w:iCs/>
          <w:sz w:val="22"/>
          <w:szCs w:val="22"/>
        </w:rPr>
        <w:t xml:space="preserve"> présenter ses</w:t>
      </w:r>
      <w:r w:rsidR="00EF4A88" w:rsidRPr="0006068D">
        <w:rPr>
          <w:rFonts w:asciiTheme="minorHAnsi" w:hAnsiTheme="minorHAnsi" w:cstheme="minorHAnsi"/>
          <w:bCs/>
          <w:iCs/>
          <w:sz w:val="22"/>
          <w:szCs w:val="22"/>
        </w:rPr>
        <w:t>(leurs)</w:t>
      </w:r>
      <w:r w:rsidR="00D003D8" w:rsidRPr="0006068D">
        <w:rPr>
          <w:rFonts w:asciiTheme="minorHAnsi" w:hAnsiTheme="minorHAnsi" w:cstheme="minorHAnsi"/>
          <w:bCs/>
          <w:iCs/>
          <w:sz w:val="22"/>
          <w:szCs w:val="22"/>
        </w:rPr>
        <w:t xml:space="preserve"> observations afin d'établir dans un délai rais</w:t>
      </w:r>
      <w:r w:rsidR="00EF4A88" w:rsidRPr="0006068D">
        <w:rPr>
          <w:rFonts w:asciiTheme="minorHAnsi" w:hAnsiTheme="minorHAnsi" w:cstheme="minorHAnsi"/>
          <w:bCs/>
          <w:iCs/>
          <w:sz w:val="22"/>
          <w:szCs w:val="22"/>
        </w:rPr>
        <w:t xml:space="preserve">onnable </w:t>
      </w:r>
      <w:r w:rsidR="002104E9" w:rsidRPr="0006068D">
        <w:rPr>
          <w:rFonts w:asciiTheme="minorHAnsi" w:hAnsiTheme="minorHAnsi" w:cstheme="minorHAnsi"/>
          <w:bCs/>
          <w:iCs/>
          <w:sz w:val="22"/>
          <w:szCs w:val="22"/>
        </w:rPr>
        <w:t xml:space="preserve">n’excédant pas 10 jours, </w:t>
      </w:r>
      <w:r w:rsidR="00EF4A88" w:rsidRPr="0006068D">
        <w:rPr>
          <w:rFonts w:asciiTheme="minorHAnsi" w:hAnsiTheme="minorHAnsi" w:cstheme="minorHAnsi"/>
          <w:bCs/>
          <w:iCs/>
          <w:sz w:val="22"/>
          <w:szCs w:val="22"/>
        </w:rPr>
        <w:t>et par tout moyen</w:t>
      </w:r>
      <w:r w:rsidR="001302BD" w:rsidRPr="0006068D">
        <w:rPr>
          <w:rFonts w:asciiTheme="minorHAnsi" w:hAnsiTheme="minorHAnsi" w:cstheme="minorHAnsi"/>
          <w:bCs/>
          <w:iCs/>
          <w:sz w:val="22"/>
          <w:szCs w:val="22"/>
        </w:rPr>
        <w:t>,</w:t>
      </w:r>
      <w:r w:rsidR="00EF4A88" w:rsidRPr="0006068D">
        <w:rPr>
          <w:rFonts w:asciiTheme="minorHAnsi" w:hAnsiTheme="minorHAnsi" w:cstheme="minorHAnsi"/>
          <w:bCs/>
          <w:iCs/>
          <w:sz w:val="22"/>
          <w:szCs w:val="22"/>
        </w:rPr>
        <w:t xml:space="preserve"> que </w:t>
      </w:r>
      <w:r w:rsidR="00D003D8" w:rsidRPr="0006068D">
        <w:rPr>
          <w:rFonts w:asciiTheme="minorHAnsi" w:hAnsiTheme="minorHAnsi" w:cstheme="minorHAnsi"/>
          <w:bCs/>
          <w:iCs/>
          <w:sz w:val="22"/>
          <w:szCs w:val="22"/>
        </w:rPr>
        <w:t xml:space="preserve">les mesures nécessaires pour corriger les manquements </w:t>
      </w:r>
      <w:r w:rsidR="00EF4A88" w:rsidRPr="0006068D">
        <w:rPr>
          <w:rFonts w:asciiTheme="minorHAnsi" w:hAnsiTheme="minorHAnsi" w:cstheme="minorHAnsi"/>
          <w:bCs/>
          <w:iCs/>
          <w:sz w:val="22"/>
          <w:szCs w:val="22"/>
        </w:rPr>
        <w:t>à l’origine de l’exclusion</w:t>
      </w:r>
      <w:r w:rsidR="00CF286F" w:rsidRPr="0006068D">
        <w:rPr>
          <w:rFonts w:asciiTheme="minorHAnsi" w:hAnsiTheme="minorHAnsi" w:cstheme="minorHAnsi"/>
          <w:bCs/>
          <w:iCs/>
          <w:sz w:val="22"/>
          <w:szCs w:val="22"/>
        </w:rPr>
        <w:t xml:space="preserve"> ont été prises</w:t>
      </w:r>
      <w:r w:rsidR="00D003D8" w:rsidRPr="0006068D">
        <w:rPr>
          <w:rFonts w:asciiTheme="minorHAnsi" w:hAnsiTheme="minorHAnsi" w:cstheme="minorHAnsi"/>
          <w:bCs/>
          <w:iCs/>
          <w:sz w:val="22"/>
          <w:szCs w:val="22"/>
        </w:rPr>
        <w:t xml:space="preserve"> et, le cas échéant, que sa</w:t>
      </w:r>
      <w:r w:rsidR="00CF286F" w:rsidRPr="0006068D">
        <w:rPr>
          <w:rFonts w:asciiTheme="minorHAnsi" w:hAnsiTheme="minorHAnsi" w:cstheme="minorHAnsi"/>
          <w:bCs/>
          <w:iCs/>
          <w:sz w:val="22"/>
          <w:szCs w:val="22"/>
        </w:rPr>
        <w:t>(leur)</w:t>
      </w:r>
      <w:r w:rsidR="00D003D8" w:rsidRPr="0006068D">
        <w:rPr>
          <w:rFonts w:asciiTheme="minorHAnsi" w:hAnsiTheme="minorHAnsi" w:cstheme="minorHAnsi"/>
          <w:bCs/>
          <w:iCs/>
          <w:sz w:val="22"/>
          <w:szCs w:val="22"/>
        </w:rPr>
        <w:t xml:space="preserve"> participation à la </w:t>
      </w:r>
      <w:r w:rsidR="00CF286F" w:rsidRPr="0006068D">
        <w:rPr>
          <w:rFonts w:asciiTheme="minorHAnsi" w:hAnsiTheme="minorHAnsi" w:cstheme="minorHAnsi"/>
          <w:bCs/>
          <w:iCs/>
          <w:sz w:val="22"/>
          <w:szCs w:val="22"/>
        </w:rPr>
        <w:t xml:space="preserve">consultation </w:t>
      </w:r>
      <w:r w:rsidR="00D003D8" w:rsidRPr="0006068D">
        <w:rPr>
          <w:rFonts w:asciiTheme="minorHAnsi" w:hAnsiTheme="minorHAnsi" w:cstheme="minorHAnsi"/>
          <w:bCs/>
          <w:iCs/>
          <w:sz w:val="22"/>
          <w:szCs w:val="22"/>
        </w:rPr>
        <w:t xml:space="preserve">n'est pas susceptible de porter atteinte à l'égalité de </w:t>
      </w:r>
      <w:r w:rsidR="00D003D8" w:rsidRPr="0006068D">
        <w:rPr>
          <w:rFonts w:asciiTheme="minorHAnsi" w:eastAsia="Times" w:hAnsiTheme="minorHAnsi" w:cstheme="minorHAnsi"/>
          <w:bCs/>
          <w:iCs/>
          <w:kern w:val="0"/>
          <w:sz w:val="22"/>
          <w:szCs w:val="22"/>
          <w:lang w:eastAsia="fr-FR" w:bidi="ar-SA"/>
        </w:rPr>
        <w:t>traitement.</w:t>
      </w:r>
    </w:p>
    <w:p w14:paraId="5EA27560" w14:textId="77777777" w:rsidR="00B7709C" w:rsidRPr="0006068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71B216E2" w14:textId="7593EA92" w:rsidR="005D4593" w:rsidRPr="008D5875" w:rsidRDefault="005D4593" w:rsidP="00BC65C4">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eastAsia="fr-FR" w:bidi="ar-SA"/>
        </w:rPr>
      </w:pPr>
      <w:r w:rsidRPr="0006068D">
        <w:rPr>
          <w:rFonts w:asciiTheme="minorHAnsi" w:eastAsia="Times" w:hAnsiTheme="minorHAnsi" w:cstheme="minorHAnsi"/>
          <w:bCs/>
          <w:iCs/>
          <w:kern w:val="0"/>
          <w:sz w:val="22"/>
          <w:szCs w:val="22"/>
          <w:lang w:eastAsia="fr-FR" w:bidi="ar-SA"/>
        </w:rPr>
        <w:t xml:space="preserve">Lorsqu'un opérateur économique se trouve, en cours de procédure, en situation d'exclusion, il en informe sans délai le pouvoir adjudicateur </w:t>
      </w:r>
      <w:r w:rsidRPr="008D5875">
        <w:rPr>
          <w:rFonts w:asciiTheme="minorHAnsi" w:eastAsia="Times" w:hAnsiTheme="minorHAnsi" w:cstheme="minorHAnsi"/>
          <w:bCs/>
          <w:iCs/>
          <w:kern w:val="0"/>
          <w:sz w:val="22"/>
          <w:szCs w:val="22"/>
          <w:lang w:eastAsia="fr-FR" w:bidi="ar-SA"/>
        </w:rPr>
        <w:t>qui l'exclut pour ce motif.</w:t>
      </w:r>
    </w:p>
    <w:p w14:paraId="559B79B2" w14:textId="4E12F3BB" w:rsidR="00630EE6" w:rsidRPr="008D5875" w:rsidRDefault="00630EE6" w:rsidP="00630EE6">
      <w:pPr>
        <w:pStyle w:val="Titre2"/>
        <w:spacing w:before="120" w:after="120" w:line="240" w:lineRule="auto"/>
        <w:jc w:val="both"/>
        <w:rPr>
          <w:rFonts w:asciiTheme="minorHAnsi" w:hAnsiTheme="minorHAnsi" w:cstheme="minorHAnsi"/>
          <w:sz w:val="22"/>
          <w:szCs w:val="22"/>
          <w:u w:val="single"/>
        </w:rPr>
      </w:pPr>
      <w:bookmarkStart w:id="42" w:name="_Toc222656853"/>
      <w:r w:rsidRPr="008D5875">
        <w:rPr>
          <w:rFonts w:asciiTheme="minorHAnsi" w:hAnsiTheme="minorHAnsi" w:cstheme="minorHAnsi"/>
          <w:sz w:val="22"/>
          <w:szCs w:val="22"/>
          <w:u w:val="single"/>
        </w:rPr>
        <w:t>Niveaux minimaux requis en termes de capacités économiques, techniques et professionnelles</w:t>
      </w:r>
      <w:bookmarkEnd w:id="42"/>
      <w:r w:rsidRPr="008D5875">
        <w:rPr>
          <w:rFonts w:asciiTheme="minorHAnsi" w:hAnsiTheme="minorHAnsi" w:cstheme="minorHAnsi"/>
          <w:sz w:val="22"/>
          <w:szCs w:val="22"/>
          <w:u w:val="single"/>
        </w:rPr>
        <w:t xml:space="preserve"> </w:t>
      </w:r>
    </w:p>
    <w:p w14:paraId="039C7DFF" w14:textId="08D645CE" w:rsidR="00630EE6" w:rsidRPr="008D5875" w:rsidRDefault="00630EE6" w:rsidP="0080555C">
      <w:pPr>
        <w:pStyle w:val="Default"/>
        <w:autoSpaceDE/>
        <w:autoSpaceDN/>
        <w:adjustRightInd/>
        <w:spacing w:before="120"/>
        <w:jc w:val="both"/>
        <w:rPr>
          <w:rFonts w:asciiTheme="minorHAnsi" w:hAnsiTheme="minorHAnsi" w:cstheme="minorHAnsi"/>
          <w:sz w:val="22"/>
          <w:szCs w:val="22"/>
        </w:rPr>
      </w:pPr>
      <w:r w:rsidRPr="008D5875">
        <w:rPr>
          <w:rFonts w:asciiTheme="minorHAnsi" w:hAnsiTheme="minorHAnsi" w:cstheme="minorHAnsi"/>
          <w:sz w:val="22"/>
          <w:szCs w:val="22"/>
        </w:rPr>
        <w:t>L’autorité contractante n'impose pas aux candidats d</w:t>
      </w:r>
      <w:r w:rsidR="00C25186" w:rsidRPr="008D5875">
        <w:rPr>
          <w:rFonts w:asciiTheme="minorHAnsi" w:hAnsiTheme="minorHAnsi" w:cstheme="minorHAnsi"/>
          <w:sz w:val="22"/>
          <w:szCs w:val="22"/>
        </w:rPr>
        <w:t>e niveaux minimaux de capacité.</w:t>
      </w:r>
      <w:r w:rsidR="008D5875" w:rsidRPr="008D5875">
        <w:rPr>
          <w:rFonts w:asciiTheme="minorHAnsi" w:hAnsiTheme="minorHAnsi" w:cstheme="minorHAnsi"/>
          <w:sz w:val="22"/>
          <w:szCs w:val="22"/>
        </w:rPr>
        <w:t xml:space="preserve"> Les offres seront toutefois analysées au regard de la capacité à répondre aux besoins exprimés.</w:t>
      </w:r>
    </w:p>
    <w:p w14:paraId="259A5104" w14:textId="77777777" w:rsidR="00630EE6" w:rsidRPr="00BB7942" w:rsidRDefault="00630EE6" w:rsidP="00630EE6">
      <w:pPr>
        <w:pStyle w:val="Default"/>
        <w:autoSpaceDE/>
        <w:autoSpaceDN/>
        <w:adjustRightInd/>
        <w:spacing w:before="120"/>
        <w:jc w:val="both"/>
        <w:rPr>
          <w:rFonts w:asciiTheme="minorHAnsi" w:hAnsiTheme="minorHAnsi" w:cstheme="minorHAnsi"/>
          <w:sz w:val="22"/>
          <w:szCs w:val="22"/>
        </w:rPr>
      </w:pPr>
      <w:r w:rsidRPr="008D5875">
        <w:rPr>
          <w:rFonts w:asciiTheme="minorHAnsi" w:hAnsiTheme="minorHAnsi" w:cstheme="minorHAnsi"/>
          <w:sz w:val="22"/>
          <w:szCs w:val="22"/>
        </w:rPr>
        <w:t>Chaque cotraitant membre du groupement doit fournir l’ensemble des pièces exigées au titre du présent règlement de consultation. Pour justifier de ses capacités professionnelles, techniques et financières, le candidat peut demander que soient</w:t>
      </w:r>
      <w:r w:rsidRPr="00F63B30">
        <w:rPr>
          <w:rFonts w:asciiTheme="minorHAnsi" w:hAnsiTheme="minorHAnsi" w:cstheme="minorHAnsi"/>
          <w:sz w:val="22"/>
          <w:szCs w:val="22"/>
        </w:rPr>
        <w:t xml:space="preserve"> prises en compte les capacités professionnelles, techniques et financières d'un</w:t>
      </w:r>
      <w:r w:rsidRPr="00BB7942">
        <w:rPr>
          <w:rFonts w:asciiTheme="minorHAnsi" w:hAnsiTheme="minorHAnsi" w:cstheme="minorHAnsi"/>
          <w:sz w:val="22"/>
          <w:szCs w:val="22"/>
        </w:rPr>
        <w:t xml:space="preserve"> ou de plusieurs opérateurs économiques. Dans ce cas, il doit justifier des capacités de ce ou ces autres opérateurs économiques et du fait qu'il en dispose pour l'exécution du marché.</w:t>
      </w:r>
    </w:p>
    <w:p w14:paraId="2C22D4D4" w14:textId="77777777" w:rsidR="00630EE6" w:rsidRPr="00921E55" w:rsidRDefault="00630EE6" w:rsidP="0080555C">
      <w:pPr>
        <w:pStyle w:val="Default"/>
        <w:autoSpaceDE/>
        <w:autoSpaceDN/>
        <w:adjustRightInd/>
        <w:spacing w:before="120"/>
        <w:jc w:val="both"/>
        <w:rPr>
          <w:rFonts w:asciiTheme="minorHAnsi" w:hAnsiTheme="minorHAnsi" w:cstheme="minorHAnsi"/>
          <w:sz w:val="22"/>
          <w:szCs w:val="22"/>
        </w:rPr>
      </w:pPr>
      <w:r w:rsidRPr="00921E55">
        <w:rPr>
          <w:rFonts w:asciiTheme="minorHAnsi" w:hAnsiTheme="minorHAnsi" w:cstheme="minorHAnsi"/>
          <w:sz w:val="22"/>
          <w:szCs w:val="22"/>
        </w:rPr>
        <w:t>En cas de groupement momentané d'entreprises, l'appréciation de ces conditions de participation est globale ; le dossier de candidature devra comporter une habilitation du mandataire par ses cotraitants pouvant prendre la forme du formulaire DC1 en vigueur.</w:t>
      </w:r>
    </w:p>
    <w:p w14:paraId="116472F9" w14:textId="77777777" w:rsidR="00630EE6" w:rsidRPr="00E23E75" w:rsidRDefault="00630EE6">
      <w:pPr>
        <w:pStyle w:val="Standard"/>
        <w:rPr>
          <w:rFonts w:asciiTheme="minorHAnsi" w:eastAsia="Times" w:hAnsiTheme="minorHAnsi" w:cstheme="minorHAnsi"/>
          <w:bCs/>
          <w:iCs/>
          <w:kern w:val="0"/>
          <w:sz w:val="22"/>
          <w:szCs w:val="22"/>
          <w:lang w:eastAsia="fr-FR" w:bidi="ar-SA"/>
        </w:rPr>
      </w:pPr>
    </w:p>
    <w:p w14:paraId="68701A51" w14:textId="7EF8D550"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43" w:name="__RefHeading__47578_1391709442"/>
      <w:bookmarkStart w:id="44" w:name="_Toc55543747"/>
      <w:bookmarkStart w:id="45" w:name="_Toc55543797"/>
      <w:bookmarkStart w:id="46" w:name="_Toc222656854"/>
      <w:r w:rsidRPr="0006068D">
        <w:rPr>
          <w:rFonts w:asciiTheme="minorHAnsi" w:hAnsiTheme="minorHAnsi" w:cstheme="minorHAnsi"/>
          <w:sz w:val="22"/>
          <w:szCs w:val="22"/>
          <w:u w:val="single"/>
        </w:rPr>
        <w:t>Précisions concernant les groupements d'opérateurs économiques</w:t>
      </w:r>
      <w:bookmarkEnd w:id="43"/>
      <w:bookmarkEnd w:id="44"/>
      <w:bookmarkEnd w:id="45"/>
      <w:r w:rsidR="00127407" w:rsidRPr="0006068D">
        <w:rPr>
          <w:rFonts w:asciiTheme="minorHAnsi" w:hAnsiTheme="minorHAnsi" w:cstheme="minorHAnsi"/>
          <w:sz w:val="22"/>
          <w:szCs w:val="22"/>
          <w:u w:val="single"/>
        </w:rPr>
        <w:t xml:space="preserve"> (consortium)</w:t>
      </w:r>
      <w:bookmarkEnd w:id="46"/>
    </w:p>
    <w:p w14:paraId="2FAE8572"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7" w:name="_Toc55543798"/>
      <w:bookmarkStart w:id="48" w:name="_Toc222656855"/>
      <w:r w:rsidRPr="0006068D">
        <w:rPr>
          <w:rFonts w:asciiTheme="minorHAnsi" w:hAnsiTheme="minorHAnsi" w:cstheme="minorHAnsi"/>
          <w:i/>
          <w:sz w:val="22"/>
          <w:szCs w:val="22"/>
        </w:rPr>
        <w:t>Motifs d'exclusion en cas de groupement d'opérateurs économiques</w:t>
      </w:r>
      <w:bookmarkEnd w:id="47"/>
      <w:bookmarkEnd w:id="48"/>
    </w:p>
    <w:p w14:paraId="55422F18" w14:textId="04677305" w:rsidR="002F2416" w:rsidRPr="008D5875"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 xml:space="preserve">Lorsque le motif d'exclusion de la procédure de passation concerne un des membres du groupement, </w:t>
      </w:r>
      <w:r w:rsidRPr="0006068D">
        <w:rPr>
          <w:rFonts w:asciiTheme="minorHAnsi" w:hAnsiTheme="minorHAnsi" w:cstheme="minorHAnsi"/>
          <w:bCs/>
          <w:iCs/>
          <w:sz w:val="22"/>
          <w:szCs w:val="22"/>
          <w:lang w:bidi="ar-SA"/>
        </w:rPr>
        <w:t xml:space="preserve">l’autorité contractante exige son remplacement par une personne qui ne fait pas l'objet d'un motif d'exclusion dans un délai de 10 jours à compter de la réception de cette demande par le mandataire du groupement. A défaut, le groupement est exclu de la </w:t>
      </w:r>
      <w:r w:rsidRPr="008D5875">
        <w:rPr>
          <w:rFonts w:asciiTheme="minorHAnsi" w:hAnsiTheme="minorHAnsi" w:cstheme="minorHAnsi"/>
          <w:bCs/>
          <w:iCs/>
          <w:sz w:val="22"/>
          <w:szCs w:val="22"/>
          <w:lang w:bidi="ar-SA"/>
        </w:rPr>
        <w:t>procédure ;</w:t>
      </w:r>
    </w:p>
    <w:p w14:paraId="5D6B7599" w14:textId="77777777" w:rsidR="002F2416" w:rsidRPr="008D5875" w:rsidRDefault="002F2416" w:rsidP="0006068D">
      <w:pPr>
        <w:pStyle w:val="Titre2"/>
        <w:spacing w:before="120" w:after="120" w:line="240" w:lineRule="auto"/>
        <w:ind w:left="708"/>
        <w:jc w:val="both"/>
        <w:rPr>
          <w:rFonts w:asciiTheme="minorHAnsi" w:hAnsiTheme="minorHAnsi" w:cstheme="minorHAnsi"/>
          <w:i/>
          <w:sz w:val="22"/>
          <w:szCs w:val="22"/>
        </w:rPr>
      </w:pPr>
      <w:bookmarkStart w:id="49" w:name="_Toc55543800"/>
      <w:bookmarkStart w:id="50" w:name="_Toc222656856"/>
      <w:r w:rsidRPr="008D5875">
        <w:rPr>
          <w:rFonts w:asciiTheme="minorHAnsi" w:hAnsiTheme="minorHAnsi" w:cstheme="minorHAnsi"/>
          <w:i/>
          <w:sz w:val="22"/>
          <w:szCs w:val="22"/>
        </w:rPr>
        <w:lastRenderedPageBreak/>
        <w:t>Forme du groupement</w:t>
      </w:r>
      <w:bookmarkEnd w:id="49"/>
      <w:bookmarkEnd w:id="50"/>
    </w:p>
    <w:p w14:paraId="3BC3F89E" w14:textId="4B13E2A8" w:rsidR="00027BDB" w:rsidRPr="008D5875" w:rsidRDefault="00C25186" w:rsidP="002F2416">
      <w:pPr>
        <w:pStyle w:val="Standard"/>
        <w:rPr>
          <w:rFonts w:asciiTheme="minorHAnsi" w:hAnsiTheme="minorHAnsi" w:cstheme="minorHAnsi"/>
          <w:bCs/>
          <w:iCs/>
          <w:sz w:val="22"/>
          <w:szCs w:val="22"/>
          <w:lang w:bidi="ar-SA"/>
        </w:rPr>
      </w:pPr>
      <w:r w:rsidRPr="008D5875">
        <w:rPr>
          <w:rFonts w:asciiTheme="minorHAnsi" w:hAnsiTheme="minorHAnsi" w:cstheme="minorHAnsi"/>
          <w:bCs/>
          <w:iCs/>
          <w:sz w:val="22"/>
          <w:szCs w:val="22"/>
          <w:lang w:bidi="ar-SA"/>
        </w:rPr>
        <w:t>La forme du groupement est conjointe. Le mandataire est solidaire pour l'exécution du marché de chacun des membres du groupement pour ses obligations contractuelles à l'égard d’Expertise France.</w:t>
      </w:r>
    </w:p>
    <w:p w14:paraId="537FED1F" w14:textId="77777777" w:rsidR="002F2416" w:rsidRPr="008D5875" w:rsidRDefault="002F2416" w:rsidP="004C6134">
      <w:pPr>
        <w:pStyle w:val="Titre2"/>
        <w:spacing w:before="120" w:after="120" w:line="240" w:lineRule="auto"/>
        <w:jc w:val="both"/>
        <w:rPr>
          <w:rFonts w:asciiTheme="minorHAnsi" w:hAnsiTheme="minorHAnsi" w:cstheme="minorHAnsi"/>
          <w:sz w:val="22"/>
          <w:szCs w:val="22"/>
          <w:u w:val="single"/>
        </w:rPr>
      </w:pPr>
      <w:bookmarkStart w:id="51" w:name="__RefHeading__47580_1391709442"/>
      <w:bookmarkStart w:id="52" w:name="_Toc55543748"/>
      <w:bookmarkStart w:id="53" w:name="_Toc55543801"/>
      <w:bookmarkStart w:id="54" w:name="_Toc222656857"/>
      <w:r w:rsidRPr="008D5875">
        <w:rPr>
          <w:rFonts w:asciiTheme="minorHAnsi" w:hAnsiTheme="minorHAnsi" w:cstheme="minorHAnsi"/>
          <w:sz w:val="22"/>
          <w:szCs w:val="22"/>
          <w:u w:val="single"/>
        </w:rPr>
        <w:t>Précisions concernant la sous-traitance</w:t>
      </w:r>
      <w:bookmarkEnd w:id="51"/>
      <w:bookmarkEnd w:id="52"/>
      <w:bookmarkEnd w:id="53"/>
      <w:bookmarkEnd w:id="54"/>
    </w:p>
    <w:p w14:paraId="6DB892B4" w14:textId="77777777"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bookmarkStart w:id="55" w:name="_Toc55543802"/>
      <w:bookmarkStart w:id="56" w:name="_Toc222656858"/>
      <w:r w:rsidRPr="008D5875">
        <w:rPr>
          <w:rFonts w:asciiTheme="minorHAnsi" w:hAnsiTheme="minorHAnsi" w:cstheme="minorHAnsi"/>
          <w:i/>
          <w:sz w:val="22"/>
          <w:szCs w:val="22"/>
        </w:rPr>
        <w:t>Motifs d'exclusion en cas de sous-</w:t>
      </w:r>
      <w:r w:rsidRPr="0006068D">
        <w:rPr>
          <w:rFonts w:asciiTheme="minorHAnsi" w:hAnsiTheme="minorHAnsi" w:cstheme="minorHAnsi"/>
          <w:i/>
          <w:sz w:val="22"/>
          <w:szCs w:val="22"/>
        </w:rPr>
        <w:t>traitance</w:t>
      </w:r>
      <w:bookmarkEnd w:id="55"/>
      <w:bookmarkEnd w:id="56"/>
    </w:p>
    <w:p w14:paraId="5CE0F86D" w14:textId="77777777" w:rsidR="002F2416" w:rsidRPr="00E23E75"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Les personnes à l'encontre desquelles il existe un motif d'exclusion ne peuvent être acceptées en tant que sous-traitant.</w:t>
      </w:r>
    </w:p>
    <w:p w14:paraId="3DA7634F" w14:textId="77777777" w:rsidR="002F2416" w:rsidRPr="0006068D" w:rsidRDefault="002F2416"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Lorsque le sous-traitant à l'encontre duquel il existe un motif d'exclusion est présenté au stade de la candidature, le pouvoir adjudicateur exige son remplacement par une personne qui ne fait pas l'objet d'un motif d'exclusion, dans un délai de 10 jours à compter de la réception de cette demande par le candidat. A défaut, le candidat est exclu de la procédure.</w:t>
      </w:r>
    </w:p>
    <w:p w14:paraId="78CB3323" w14:textId="1F40A291"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bookmarkStart w:id="57" w:name="_Toc55543803"/>
      <w:bookmarkStart w:id="58" w:name="_Toc222656859"/>
      <w:r w:rsidRPr="0006068D">
        <w:rPr>
          <w:rFonts w:asciiTheme="minorHAnsi" w:hAnsiTheme="minorHAnsi" w:cstheme="minorHAnsi"/>
          <w:i/>
          <w:sz w:val="22"/>
          <w:szCs w:val="22"/>
        </w:rPr>
        <w:t>Présentation d’un sous-traitant</w:t>
      </w:r>
      <w:bookmarkEnd w:id="57"/>
      <w:bookmarkEnd w:id="58"/>
    </w:p>
    <w:p w14:paraId="2675AC38" w14:textId="0DA94708"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La présentation d'un sous-traitant se fait à l'aide de l'imprimé DC 4 (Déclaration de sous-traitance)</w:t>
      </w:r>
      <w:r w:rsidR="00315565" w:rsidRPr="0006068D">
        <w:rPr>
          <w:rStyle w:val="Appelnotedebasdep"/>
          <w:rFonts w:asciiTheme="minorHAnsi" w:hAnsiTheme="minorHAnsi" w:cstheme="minorHAnsi"/>
          <w:bCs/>
          <w:iCs/>
          <w:sz w:val="22"/>
          <w:szCs w:val="22"/>
          <w:lang w:bidi="ar-SA"/>
        </w:rPr>
        <w:footnoteReference w:id="1"/>
      </w:r>
      <w:r w:rsidRPr="00E23E75">
        <w:rPr>
          <w:rFonts w:asciiTheme="minorHAnsi" w:hAnsiTheme="minorHAnsi" w:cstheme="minorHAnsi"/>
          <w:bCs/>
          <w:iCs/>
          <w:sz w:val="22"/>
          <w:szCs w:val="22"/>
          <w:lang w:bidi="ar-SA"/>
        </w:rPr>
        <w:t xml:space="preserve"> dûment rempli par le</w:t>
      </w:r>
      <w:r w:rsidRPr="0006068D">
        <w:rPr>
          <w:rFonts w:asciiTheme="minorHAnsi" w:hAnsiTheme="minorHAnsi" w:cstheme="minorHAnsi"/>
          <w:bCs/>
          <w:iCs/>
          <w:sz w:val="22"/>
          <w:szCs w:val="22"/>
          <w:lang w:bidi="ar-SA"/>
        </w:rPr>
        <w:t xml:space="preserve"> sous-traitant et le candidat, comportant l'indication des capacités professionnelles, techniques et financières du sous-traitant ainsi que la déclaration sur l'honneur que le sous-traitant ne se trouve pas sous le coup d'une interdiction d'accéder aux marchés publics.</w:t>
      </w:r>
    </w:p>
    <w:p w14:paraId="1A7BA67C" w14:textId="77777777" w:rsidR="002F2416" w:rsidRDefault="002F2416" w:rsidP="002F2416">
      <w:pPr>
        <w:pStyle w:val="Standard"/>
        <w:rPr>
          <w:rFonts w:asciiTheme="minorHAnsi" w:eastAsia="Times" w:hAnsiTheme="minorHAnsi" w:cstheme="minorHAnsi"/>
          <w:bCs/>
          <w:iCs/>
          <w:kern w:val="0"/>
          <w:sz w:val="22"/>
          <w:szCs w:val="22"/>
          <w:lang w:eastAsia="fr-FR" w:bidi="ar-SA"/>
        </w:rPr>
      </w:pPr>
    </w:p>
    <w:p w14:paraId="0D18B94D" w14:textId="54AB5AB1" w:rsidR="00533387" w:rsidRPr="0006068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59" w:name="_Toc56722965"/>
      <w:bookmarkStart w:id="60" w:name="_Toc56789984"/>
      <w:bookmarkStart w:id="61" w:name="_Toc56790441"/>
      <w:bookmarkStart w:id="62" w:name="_Toc63419888"/>
      <w:bookmarkStart w:id="63" w:name="_Toc222656860"/>
      <w:bookmarkEnd w:id="59"/>
      <w:bookmarkEnd w:id="60"/>
      <w:bookmarkEnd w:id="61"/>
      <w:bookmarkEnd w:id="62"/>
      <w:r w:rsidRPr="0006068D">
        <w:rPr>
          <w:rFonts w:asciiTheme="minorHAnsi" w:hAnsiTheme="minorHAnsi" w:cstheme="minorHAnsi"/>
          <w:b/>
          <w:caps/>
          <w:sz w:val="28"/>
          <w:szCs w:val="22"/>
          <w:u w:val="single"/>
        </w:rPr>
        <w:t>P</w:t>
      </w:r>
      <w:r w:rsidR="00630EE6">
        <w:rPr>
          <w:rFonts w:asciiTheme="minorHAnsi" w:hAnsiTheme="minorHAnsi" w:cstheme="minorHAnsi"/>
          <w:b/>
          <w:caps/>
          <w:sz w:val="28"/>
          <w:szCs w:val="22"/>
          <w:u w:val="single"/>
        </w:rPr>
        <w:t>résentation des plis et modalités de depôt</w:t>
      </w:r>
      <w:bookmarkEnd w:id="63"/>
    </w:p>
    <w:p w14:paraId="04029397" w14:textId="4CC31177" w:rsidR="00E93FA3" w:rsidRPr="0006068D" w:rsidRDefault="003405CD">
      <w:pPr>
        <w:pStyle w:val="v"/>
        <w:widowControl w:val="0"/>
        <w:ind w:left="0" w:firstLine="0"/>
        <w:rPr>
          <w:rFonts w:asciiTheme="minorHAnsi" w:hAnsiTheme="minorHAnsi" w:cstheme="minorHAnsi"/>
          <w:szCs w:val="22"/>
        </w:rPr>
      </w:pPr>
      <w:bookmarkStart w:id="64" w:name="_Toc417653428"/>
      <w:bookmarkStart w:id="65" w:name="_Toc419212444"/>
      <w:bookmarkStart w:id="66" w:name="_Toc443657778"/>
      <w:bookmarkStart w:id="67" w:name="_Toc446628697"/>
      <w:r w:rsidRPr="00E23E75">
        <w:rPr>
          <w:rFonts w:asciiTheme="minorHAnsi" w:hAnsiTheme="minorHAnsi" w:cstheme="minorHAnsi"/>
          <w:szCs w:val="22"/>
        </w:rPr>
        <w:t>Les soumissionnaires remettent un dossier complet comprenant les pièces mentionnées ci-après.</w:t>
      </w:r>
      <w:r w:rsidR="00D473EC">
        <w:rPr>
          <w:rFonts w:asciiTheme="minorHAnsi" w:hAnsiTheme="minorHAnsi" w:cstheme="minorHAnsi"/>
          <w:szCs w:val="22"/>
        </w:rPr>
        <w:t xml:space="preserve"> </w:t>
      </w:r>
      <w:r w:rsidRPr="00D473EC">
        <w:rPr>
          <w:rFonts w:asciiTheme="minorHAnsi" w:hAnsiTheme="minorHAnsi" w:cstheme="minorHAnsi"/>
          <w:szCs w:val="22"/>
        </w:rPr>
        <w:t>Les documents demandés doivent être signés par le soumissionnaire, le mandataire du groupement momentané d'entreprise</w:t>
      </w:r>
      <w:r w:rsidR="00CB5929" w:rsidRPr="00E23E75">
        <w:rPr>
          <w:rFonts w:asciiTheme="minorHAnsi" w:hAnsiTheme="minorHAnsi" w:cstheme="minorHAnsi"/>
          <w:szCs w:val="22"/>
        </w:rPr>
        <w:t>s</w:t>
      </w:r>
      <w:r w:rsidRPr="00E23E75">
        <w:rPr>
          <w:rFonts w:asciiTheme="minorHAnsi" w:hAnsiTheme="minorHAnsi" w:cstheme="minorHAnsi"/>
          <w:szCs w:val="22"/>
        </w:rPr>
        <w:t xml:space="preserve"> ou chacun des membres de ce même groupement.</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8" w:name="_Toc452049149"/>
      <w:bookmarkStart w:id="69" w:name="_Toc455587889"/>
      <w:bookmarkStart w:id="70" w:name="_Toc455679215"/>
      <w:bookmarkStart w:id="71" w:name="_Toc455768072"/>
      <w:bookmarkStart w:id="72" w:name="_Toc222656861"/>
      <w:bookmarkEnd w:id="64"/>
      <w:bookmarkEnd w:id="65"/>
      <w:bookmarkEnd w:id="66"/>
      <w:bookmarkEnd w:id="67"/>
      <w:r w:rsidRPr="00384E6F">
        <w:rPr>
          <w:rFonts w:asciiTheme="minorHAnsi" w:hAnsiTheme="minorHAnsi" w:cstheme="minorHAnsi"/>
          <w:sz w:val="22"/>
          <w:szCs w:val="22"/>
          <w:u w:val="single"/>
        </w:rPr>
        <w:t xml:space="preserve">Pièces constitutives de </w:t>
      </w:r>
      <w:bookmarkEnd w:id="68"/>
      <w:bookmarkEnd w:id="69"/>
      <w:bookmarkEnd w:id="70"/>
      <w:bookmarkEnd w:id="71"/>
      <w:r w:rsidRPr="00384E6F">
        <w:rPr>
          <w:rFonts w:asciiTheme="minorHAnsi" w:hAnsiTheme="minorHAnsi" w:cstheme="minorHAnsi"/>
          <w:sz w:val="22"/>
          <w:szCs w:val="22"/>
          <w:u w:val="single"/>
        </w:rPr>
        <w:t>la candidature</w:t>
      </w:r>
      <w:bookmarkEnd w:id="72"/>
    </w:p>
    <w:p w14:paraId="63C29446" w14:textId="77777777" w:rsidR="00701018" w:rsidRPr="00D473EC" w:rsidRDefault="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les élém</w:t>
      </w:r>
      <w:r w:rsidRPr="00D473EC">
        <w:rPr>
          <w:rFonts w:asciiTheme="minorHAnsi" w:hAnsiTheme="minorHAnsi" w:cstheme="minorHAnsi"/>
          <w:sz w:val="22"/>
          <w:szCs w:val="22"/>
        </w:rPr>
        <w:t>ents de candidatures suivants :</w:t>
      </w:r>
    </w:p>
    <w:p w14:paraId="1C8D9BB7" w14:textId="6B180448" w:rsidR="0025065C" w:rsidRPr="00E23E75" w:rsidRDefault="0025065C">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Une preuve de l’enregistrement du candidat au registre des sociétés (K-bis ou équivalent)</w:t>
      </w:r>
      <w:r w:rsidR="00396C4D">
        <w:rPr>
          <w:rFonts w:asciiTheme="minorHAnsi" w:eastAsia="Times" w:hAnsiTheme="minorHAnsi" w:cstheme="minorHAnsi"/>
          <w:color w:val="auto"/>
          <w:sz w:val="22"/>
          <w:szCs w:val="22"/>
        </w:rPr>
        <w:t> ;</w:t>
      </w:r>
    </w:p>
    <w:p w14:paraId="1369CD1A" w14:textId="13AE6DB6" w:rsidR="0025065C" w:rsidRPr="008D5875" w:rsidRDefault="00396C4D" w:rsidP="00396C4D">
      <w:pPr>
        <w:pStyle w:val="Default"/>
        <w:numPr>
          <w:ilvl w:val="0"/>
          <w:numId w:val="18"/>
        </w:numPr>
        <w:jc w:val="both"/>
        <w:rPr>
          <w:rFonts w:asciiTheme="minorHAnsi" w:hAnsiTheme="minorHAnsi" w:cstheme="minorHAnsi"/>
          <w:sz w:val="22"/>
          <w:szCs w:val="22"/>
        </w:rPr>
      </w:pPr>
      <w:r w:rsidRPr="00396C4D">
        <w:rPr>
          <w:rFonts w:asciiTheme="minorHAnsi" w:hAnsiTheme="minorHAnsi" w:cstheme="minorHAnsi"/>
          <w:sz w:val="22"/>
          <w:szCs w:val="22"/>
        </w:rPr>
        <w:t xml:space="preserve">Le formulaire de candidature comprenant la déclaration sur l'honneur relative aux critères d'exclusion, à l'absence de conflit d'intérêt et la fiche </w:t>
      </w:r>
      <w:r w:rsidRPr="008D5875">
        <w:rPr>
          <w:rFonts w:asciiTheme="minorHAnsi" w:hAnsiTheme="minorHAnsi" w:cstheme="minorHAnsi"/>
          <w:sz w:val="22"/>
          <w:szCs w:val="22"/>
        </w:rPr>
        <w:t>d’identité tiers ;</w:t>
      </w:r>
    </w:p>
    <w:p w14:paraId="44856DAA" w14:textId="3A3896E9" w:rsidR="00CB5929" w:rsidRPr="008D5875" w:rsidRDefault="00CB5929" w:rsidP="0006068D">
      <w:pPr>
        <w:pStyle w:val="Default"/>
        <w:numPr>
          <w:ilvl w:val="0"/>
          <w:numId w:val="18"/>
        </w:numPr>
        <w:jc w:val="both"/>
        <w:rPr>
          <w:rFonts w:asciiTheme="minorHAnsi" w:hAnsiTheme="minorHAnsi" w:cstheme="minorHAnsi"/>
          <w:sz w:val="22"/>
          <w:szCs w:val="22"/>
        </w:rPr>
      </w:pPr>
      <w:r w:rsidRPr="008D5875">
        <w:rPr>
          <w:rFonts w:asciiTheme="minorHAnsi" w:hAnsiTheme="minorHAnsi" w:cstheme="minorHAnsi"/>
          <w:sz w:val="22"/>
          <w:szCs w:val="22"/>
        </w:rPr>
        <w:t xml:space="preserve">Le formulaire </w:t>
      </w:r>
      <w:r w:rsidR="002C048E" w:rsidRPr="008D5875">
        <w:rPr>
          <w:rFonts w:asciiTheme="minorHAnsi" w:hAnsiTheme="minorHAnsi" w:cstheme="minorHAnsi"/>
          <w:sz w:val="22"/>
          <w:szCs w:val="22"/>
        </w:rPr>
        <w:t>de vérification de conformité au RGPD joint, permettant de vérifier la mise en œuvre par le soumissionnaire de</w:t>
      </w:r>
      <w:r w:rsidR="00DC26B3" w:rsidRPr="008D5875">
        <w:rPr>
          <w:rFonts w:asciiTheme="minorHAnsi" w:hAnsiTheme="minorHAnsi" w:cstheme="minorHAnsi"/>
          <w:sz w:val="22"/>
          <w:szCs w:val="22"/>
        </w:rPr>
        <w:t xml:space="preserve"> mesures techniques et organisationnelles appropriées, de sorte que le traitement soit conforme aux obligations règlementaires et légales en matière de protection des données (RGPD et loi Informatique et Libertés) et garantisse bien à cet égard la protection des droits de la personne concernée</w:t>
      </w:r>
      <w:r w:rsidR="008E1C71" w:rsidRPr="008D5875">
        <w:rPr>
          <w:rFonts w:asciiTheme="minorHAnsi" w:hAnsiTheme="minorHAnsi" w:cstheme="minorHAnsi"/>
          <w:sz w:val="22"/>
          <w:szCs w:val="22"/>
        </w:rPr>
        <w:t> ;</w:t>
      </w:r>
    </w:p>
    <w:p w14:paraId="62951418" w14:textId="77777777" w:rsidR="007A1888" w:rsidRPr="008D5875" w:rsidRDefault="007A1888" w:rsidP="0006068D">
      <w:pPr>
        <w:pStyle w:val="Default"/>
        <w:numPr>
          <w:ilvl w:val="0"/>
          <w:numId w:val="18"/>
        </w:numPr>
        <w:jc w:val="both"/>
        <w:rPr>
          <w:rFonts w:asciiTheme="minorHAnsi" w:hAnsiTheme="minorHAnsi" w:cstheme="minorHAnsi"/>
          <w:sz w:val="22"/>
          <w:szCs w:val="22"/>
        </w:rPr>
      </w:pPr>
      <w:r w:rsidRPr="008D5875">
        <w:rPr>
          <w:rFonts w:asciiTheme="minorHAnsi" w:hAnsiTheme="minorHAnsi" w:cstheme="minorHAnsi"/>
          <w:sz w:val="22"/>
          <w:szCs w:val="22"/>
        </w:rPr>
        <w:t>Le cas échéant, jugement(s) prononçant le redressement judiciaire (en cas de redressement judiciaire) ;</w:t>
      </w:r>
    </w:p>
    <w:p w14:paraId="610848B4" w14:textId="472C92A5" w:rsidR="00701018" w:rsidRPr="008D5875" w:rsidRDefault="00701018">
      <w:pPr>
        <w:pStyle w:val="Default"/>
        <w:numPr>
          <w:ilvl w:val="0"/>
          <w:numId w:val="18"/>
        </w:numPr>
        <w:jc w:val="both"/>
        <w:rPr>
          <w:rFonts w:asciiTheme="minorHAnsi" w:eastAsia="Times" w:hAnsiTheme="minorHAnsi" w:cstheme="minorHAnsi"/>
          <w:color w:val="auto"/>
          <w:sz w:val="22"/>
          <w:szCs w:val="22"/>
        </w:rPr>
      </w:pPr>
      <w:r w:rsidRPr="008D5875">
        <w:rPr>
          <w:rFonts w:asciiTheme="minorHAnsi" w:eastAsia="Times" w:hAnsiTheme="minorHAnsi" w:cstheme="minorHAnsi"/>
          <w:color w:val="auto"/>
          <w:sz w:val="22"/>
          <w:szCs w:val="22"/>
        </w:rPr>
        <w:t xml:space="preserve">Un descriptif des moyens humains </w:t>
      </w:r>
      <w:r w:rsidR="000664EC" w:rsidRPr="008D5875">
        <w:rPr>
          <w:rFonts w:asciiTheme="minorHAnsi" w:eastAsia="Times" w:hAnsiTheme="minorHAnsi" w:cstheme="minorHAnsi"/>
          <w:color w:val="auto"/>
          <w:sz w:val="22"/>
          <w:szCs w:val="22"/>
        </w:rPr>
        <w:t>répondant aux conditions de participation décrites ci-après</w:t>
      </w:r>
    </w:p>
    <w:p w14:paraId="398D3C9F" w14:textId="2BFBCA23" w:rsidR="00126664" w:rsidRPr="008D5875" w:rsidRDefault="00126664">
      <w:pPr>
        <w:pStyle w:val="Default"/>
        <w:numPr>
          <w:ilvl w:val="1"/>
          <w:numId w:val="18"/>
        </w:numPr>
        <w:jc w:val="both"/>
        <w:rPr>
          <w:rFonts w:asciiTheme="minorHAnsi" w:hAnsiTheme="minorHAnsi" w:cstheme="minorHAnsi"/>
          <w:sz w:val="22"/>
          <w:szCs w:val="22"/>
        </w:rPr>
      </w:pPr>
      <w:r w:rsidRPr="008D5875">
        <w:rPr>
          <w:rFonts w:asciiTheme="minorHAnsi" w:hAnsiTheme="minorHAnsi" w:cstheme="minorHAnsi"/>
          <w:sz w:val="22"/>
          <w:szCs w:val="22"/>
        </w:rPr>
        <w:t>Déclaration indiquant les effectifs actuels de l'entreprise</w:t>
      </w:r>
      <w:r w:rsidR="008D5875" w:rsidRPr="008D5875">
        <w:rPr>
          <w:rFonts w:asciiTheme="minorHAnsi" w:hAnsiTheme="minorHAnsi" w:cstheme="minorHAnsi"/>
          <w:sz w:val="22"/>
          <w:szCs w:val="22"/>
        </w:rPr>
        <w:t xml:space="preserve"> </w:t>
      </w:r>
      <w:r w:rsidRPr="008D5875">
        <w:rPr>
          <w:rFonts w:asciiTheme="minorHAnsi" w:hAnsiTheme="minorHAnsi" w:cstheme="minorHAnsi"/>
          <w:sz w:val="22"/>
          <w:szCs w:val="22"/>
        </w:rPr>
        <w:t>et l’importance du personnel d’encadrement ;</w:t>
      </w:r>
    </w:p>
    <w:p w14:paraId="7D1E7CE0" w14:textId="423E00E8" w:rsidR="000664EC" w:rsidRPr="008D5875" w:rsidRDefault="000664EC">
      <w:pPr>
        <w:pStyle w:val="Default"/>
        <w:numPr>
          <w:ilvl w:val="0"/>
          <w:numId w:val="18"/>
        </w:numPr>
        <w:jc w:val="both"/>
        <w:rPr>
          <w:rFonts w:asciiTheme="minorHAnsi" w:eastAsia="Times" w:hAnsiTheme="minorHAnsi" w:cstheme="minorHAnsi"/>
          <w:color w:val="auto"/>
          <w:sz w:val="22"/>
          <w:szCs w:val="22"/>
        </w:rPr>
      </w:pPr>
      <w:r w:rsidRPr="008D5875">
        <w:rPr>
          <w:rFonts w:asciiTheme="minorHAnsi" w:eastAsia="Times" w:hAnsiTheme="minorHAnsi" w:cstheme="minorHAnsi"/>
          <w:color w:val="auto"/>
          <w:sz w:val="22"/>
          <w:szCs w:val="22"/>
        </w:rPr>
        <w:t>Un descriptif des moyens techniques répondant aux conditions de participation décrites ci-après</w:t>
      </w:r>
    </w:p>
    <w:p w14:paraId="62DC5912" w14:textId="77777777" w:rsidR="00126664" w:rsidRPr="008D5875" w:rsidRDefault="00126664">
      <w:pPr>
        <w:pStyle w:val="Default"/>
        <w:numPr>
          <w:ilvl w:val="1"/>
          <w:numId w:val="18"/>
        </w:numPr>
        <w:jc w:val="both"/>
        <w:rPr>
          <w:rFonts w:asciiTheme="minorHAnsi" w:eastAsia="Times" w:hAnsiTheme="minorHAnsi" w:cstheme="minorHAnsi"/>
          <w:color w:val="auto"/>
          <w:sz w:val="22"/>
          <w:szCs w:val="22"/>
        </w:rPr>
      </w:pPr>
      <w:r w:rsidRPr="008D5875">
        <w:rPr>
          <w:rFonts w:asciiTheme="minorHAnsi" w:eastAsia="Times" w:hAnsiTheme="minorHAnsi" w:cstheme="minorHAnsi"/>
          <w:color w:val="auto"/>
          <w:sz w:val="22"/>
          <w:szCs w:val="22"/>
        </w:rPr>
        <w:t>Liste de références en rapport avec l’objet du marché sur des chantiers de taille similaire indiquant le nom et les coordonnées téléphoniques d’un contact référent,</w:t>
      </w:r>
    </w:p>
    <w:p w14:paraId="35E4458E" w14:textId="77777777" w:rsidR="00C25186" w:rsidRPr="008D5875" w:rsidRDefault="00126664" w:rsidP="00C25186">
      <w:pPr>
        <w:pStyle w:val="Default"/>
        <w:numPr>
          <w:ilvl w:val="1"/>
          <w:numId w:val="18"/>
        </w:numPr>
        <w:jc w:val="both"/>
        <w:rPr>
          <w:rFonts w:asciiTheme="minorHAnsi" w:eastAsia="Times" w:hAnsiTheme="minorHAnsi" w:cstheme="minorHAnsi"/>
          <w:color w:val="auto"/>
          <w:sz w:val="22"/>
          <w:szCs w:val="22"/>
        </w:rPr>
      </w:pPr>
      <w:r w:rsidRPr="008D5875">
        <w:rPr>
          <w:rFonts w:asciiTheme="minorHAnsi" w:eastAsia="Times" w:hAnsiTheme="minorHAnsi" w:cstheme="minorHAnsi"/>
          <w:color w:val="auto"/>
          <w:sz w:val="22"/>
          <w:szCs w:val="22"/>
        </w:rPr>
        <w:t>Déclaration indiquant l’outillage, le matériel et l’équipement technique dont le candidat dispose pour la réalisation des prestations prévues dans le cadre du marché,</w:t>
      </w:r>
    </w:p>
    <w:p w14:paraId="7B83ADCB" w14:textId="24ED1250" w:rsidR="000664EC" w:rsidRPr="00C25186" w:rsidRDefault="000664EC" w:rsidP="00C25186">
      <w:pPr>
        <w:pStyle w:val="Default"/>
        <w:numPr>
          <w:ilvl w:val="0"/>
          <w:numId w:val="18"/>
        </w:numPr>
        <w:jc w:val="both"/>
        <w:rPr>
          <w:rFonts w:asciiTheme="minorHAnsi" w:eastAsia="Times" w:hAnsiTheme="minorHAnsi" w:cstheme="minorHAnsi"/>
          <w:color w:val="auto"/>
          <w:sz w:val="22"/>
          <w:szCs w:val="22"/>
        </w:rPr>
      </w:pPr>
      <w:r w:rsidRPr="008D5875">
        <w:rPr>
          <w:rFonts w:asciiTheme="minorHAnsi" w:eastAsia="Times" w:hAnsiTheme="minorHAnsi" w:cstheme="minorHAnsi"/>
          <w:color w:val="auto"/>
          <w:sz w:val="22"/>
          <w:szCs w:val="22"/>
        </w:rPr>
        <w:t>Un des</w:t>
      </w:r>
      <w:r w:rsidRPr="00C25186">
        <w:rPr>
          <w:rFonts w:asciiTheme="minorHAnsi" w:eastAsia="Times" w:hAnsiTheme="minorHAnsi" w:cstheme="minorHAnsi"/>
          <w:color w:val="auto"/>
          <w:sz w:val="22"/>
          <w:szCs w:val="22"/>
        </w:rPr>
        <w:t>criptif des capacités économiques et financières répondant aux conditions de participation décrites ci-après</w:t>
      </w:r>
      <w:r w:rsidR="007A1888" w:rsidRPr="00C25186">
        <w:rPr>
          <w:rFonts w:asciiTheme="minorHAnsi" w:eastAsia="Times" w:hAnsiTheme="minorHAnsi" w:cstheme="minorHAnsi"/>
          <w:color w:val="auto"/>
          <w:sz w:val="22"/>
          <w:szCs w:val="22"/>
        </w:rPr>
        <w:t> :</w:t>
      </w:r>
    </w:p>
    <w:p w14:paraId="5D68DA34" w14:textId="77777777" w:rsidR="007A1888" w:rsidRPr="0006068D" w:rsidRDefault="007A1888">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Déclarations de chiffres d'affaires des trois derniers exercices comptables disponibles ;</w:t>
      </w:r>
    </w:p>
    <w:p w14:paraId="1A87EFE8" w14:textId="77777777" w:rsidR="007A1888" w:rsidRDefault="007A1888">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lastRenderedPageBreak/>
        <w:t>Attestations d’assurance responsabilité civile et/ou professionnelle en cours de validité ;</w:t>
      </w:r>
    </w:p>
    <w:p w14:paraId="28C2A52D" w14:textId="2BBEE6BD" w:rsidR="00576588" w:rsidRPr="00F21E2C" w:rsidRDefault="00B40CC1" w:rsidP="00380F2B">
      <w:pPr>
        <w:pStyle w:val="Default"/>
        <w:numPr>
          <w:ilvl w:val="0"/>
          <w:numId w:val="18"/>
        </w:numPr>
        <w:jc w:val="both"/>
        <w:rPr>
          <w:rFonts w:asciiTheme="minorHAnsi" w:eastAsia="Times" w:hAnsiTheme="minorHAnsi" w:cstheme="minorHAnsi"/>
          <w:color w:val="auto"/>
          <w:sz w:val="22"/>
          <w:szCs w:val="22"/>
        </w:rPr>
      </w:pPr>
      <w:r w:rsidRPr="00F21E2C">
        <w:rPr>
          <w:rFonts w:asciiTheme="minorHAnsi" w:eastAsia="Times" w:hAnsiTheme="minorHAnsi" w:cstheme="minorHAnsi"/>
          <w:color w:val="auto"/>
          <w:sz w:val="22"/>
          <w:szCs w:val="22"/>
        </w:rPr>
        <w:t>Le questionnaire évaluation sûreté, po</w:t>
      </w:r>
      <w:r w:rsidR="00E17DA4" w:rsidRPr="00F21E2C">
        <w:rPr>
          <w:rFonts w:asciiTheme="minorHAnsi" w:eastAsia="Times" w:hAnsiTheme="minorHAnsi" w:cstheme="minorHAnsi"/>
          <w:color w:val="auto"/>
          <w:sz w:val="22"/>
          <w:szCs w:val="22"/>
        </w:rPr>
        <w:t xml:space="preserve">ur tout contrat dont l’exécution implique un déplacement de son personnel (ou de son sous-traitant) en zone orange ou rouge (conformément aux cartes régionales de vigilance mises à disposition par le Ministère de l’Europe et des Affaires étrangères </w:t>
      </w:r>
      <w:hyperlink r:id="rId14" w:history="1">
        <w:r w:rsidR="00576588" w:rsidRPr="00F21E2C">
          <w:rPr>
            <w:rStyle w:val="Lienhypertexte"/>
            <w:rFonts w:asciiTheme="minorHAnsi" w:eastAsia="Times" w:hAnsiTheme="minorHAnsi" w:cstheme="minorHAnsi"/>
            <w:sz w:val="22"/>
            <w:szCs w:val="22"/>
          </w:rPr>
          <w:t>https://www.diplomatie.gouv.fr/fr/conseils-aux-voyageurs/</w:t>
        </w:r>
      </w:hyperlink>
      <w:r w:rsidRPr="00F21E2C">
        <w:rPr>
          <w:rFonts w:asciiTheme="minorHAnsi" w:eastAsia="Times" w:hAnsiTheme="minorHAnsi" w:cstheme="minorHAnsi"/>
          <w:color w:val="auto"/>
          <w:sz w:val="22"/>
          <w:szCs w:val="22"/>
        </w:rPr>
        <w:t>)</w:t>
      </w:r>
      <w:r w:rsidR="00576588" w:rsidRPr="00F21E2C">
        <w:rPr>
          <w:rFonts w:asciiTheme="minorHAnsi" w:eastAsia="Times" w:hAnsiTheme="minorHAnsi" w:cstheme="minorHAnsi"/>
          <w:color w:val="auto"/>
          <w:sz w:val="22"/>
          <w:szCs w:val="22"/>
        </w:rPr>
        <w:t>.</w:t>
      </w:r>
    </w:p>
    <w:p w14:paraId="0A43848F" w14:textId="28A9BC97" w:rsidR="000B6757" w:rsidRPr="00F21E2C" w:rsidRDefault="00042CB6" w:rsidP="000B6757">
      <w:pPr>
        <w:pStyle w:val="Default"/>
        <w:numPr>
          <w:ilvl w:val="0"/>
          <w:numId w:val="18"/>
        </w:numPr>
        <w:jc w:val="both"/>
        <w:rPr>
          <w:rFonts w:asciiTheme="minorHAnsi" w:eastAsia="Times" w:hAnsiTheme="minorHAnsi" w:cstheme="minorHAnsi"/>
          <w:color w:val="auto"/>
          <w:sz w:val="22"/>
          <w:szCs w:val="22"/>
        </w:rPr>
      </w:pPr>
      <w:r w:rsidRPr="00F21E2C">
        <w:rPr>
          <w:rFonts w:asciiTheme="minorHAnsi" w:eastAsia="Times" w:hAnsiTheme="minorHAnsi" w:cstheme="minorHAnsi"/>
          <w:color w:val="auto"/>
          <w:sz w:val="22"/>
          <w:szCs w:val="22"/>
        </w:rPr>
        <w:t>Le f</w:t>
      </w:r>
      <w:r w:rsidR="000B6757" w:rsidRPr="00F21E2C">
        <w:rPr>
          <w:rFonts w:asciiTheme="minorHAnsi" w:eastAsia="Times" w:hAnsiTheme="minorHAnsi" w:cstheme="minorHAnsi"/>
          <w:color w:val="auto"/>
          <w:sz w:val="22"/>
          <w:szCs w:val="22"/>
        </w:rPr>
        <w:t xml:space="preserve">ormulaire de classement au contrôle des exportations </w:t>
      </w:r>
      <w:r w:rsidR="00B46467" w:rsidRPr="00F21E2C">
        <w:rPr>
          <w:rFonts w:asciiTheme="minorHAnsi" w:eastAsia="Times" w:hAnsiTheme="minorHAnsi" w:cstheme="minorHAnsi"/>
          <w:color w:val="auto"/>
          <w:sz w:val="22"/>
          <w:szCs w:val="22"/>
        </w:rPr>
        <w:t>pour tout</w:t>
      </w:r>
      <w:r w:rsidR="000B6757" w:rsidRPr="00F21E2C">
        <w:rPr>
          <w:rFonts w:asciiTheme="minorHAnsi" w:eastAsia="Times" w:hAnsiTheme="minorHAnsi" w:cstheme="minorHAnsi"/>
          <w:color w:val="auto"/>
          <w:sz w:val="22"/>
          <w:szCs w:val="22"/>
        </w:rPr>
        <w:t xml:space="preserve"> contrat impliquant l’achat potentiel de matériaux stratégiques (militaires et/ou biens à double usage)</w:t>
      </w:r>
      <w:r w:rsidR="008D5875" w:rsidRPr="00F21E2C">
        <w:rPr>
          <w:rFonts w:asciiTheme="minorHAnsi" w:eastAsia="Times" w:hAnsiTheme="minorHAnsi" w:cstheme="minorHAnsi"/>
          <w:color w:val="auto"/>
          <w:sz w:val="22"/>
          <w:szCs w:val="22"/>
        </w:rPr>
        <w:t>.</w:t>
      </w:r>
    </w:p>
    <w:p w14:paraId="6EFD47DF" w14:textId="53FD0538" w:rsidR="00396C4D" w:rsidRPr="00F21E2C" w:rsidRDefault="00576588">
      <w:pPr>
        <w:pStyle w:val="Default"/>
        <w:numPr>
          <w:ilvl w:val="0"/>
          <w:numId w:val="18"/>
        </w:numPr>
        <w:jc w:val="both"/>
        <w:rPr>
          <w:rFonts w:asciiTheme="minorHAnsi" w:eastAsia="Times" w:hAnsiTheme="minorHAnsi" w:cstheme="minorHAnsi"/>
          <w:color w:val="auto"/>
          <w:sz w:val="22"/>
          <w:szCs w:val="22"/>
        </w:rPr>
      </w:pPr>
      <w:r w:rsidRPr="00F21E2C">
        <w:rPr>
          <w:rFonts w:asciiTheme="minorHAnsi" w:eastAsia="Times" w:hAnsiTheme="minorHAnsi" w:cstheme="minorHAnsi"/>
          <w:color w:val="auto"/>
          <w:sz w:val="22"/>
          <w:szCs w:val="22"/>
        </w:rPr>
        <w:t>L’autorisation de fabrication, de commerce e</w:t>
      </w:r>
      <w:r w:rsidR="00B46467" w:rsidRPr="00F21E2C">
        <w:rPr>
          <w:rFonts w:asciiTheme="minorHAnsi" w:eastAsia="Times" w:hAnsiTheme="minorHAnsi" w:cstheme="minorHAnsi"/>
          <w:color w:val="auto"/>
          <w:sz w:val="22"/>
          <w:szCs w:val="22"/>
        </w:rPr>
        <w:t>t d’intermédiation (AFCI) pour tout contrat impliquant l’achat de matériels de guerre de catégorie A2 auprès d’une entreprise française.</w:t>
      </w:r>
    </w:p>
    <w:p w14:paraId="34742FC0" w14:textId="77777777" w:rsidR="004B5EF6" w:rsidRPr="00E23E75" w:rsidRDefault="004B5EF6">
      <w:pPr>
        <w:pStyle w:val="Default"/>
        <w:jc w:val="both"/>
        <w:rPr>
          <w:rFonts w:asciiTheme="minorHAnsi" w:eastAsia="Times" w:hAnsiTheme="minorHAnsi" w:cstheme="minorHAnsi"/>
          <w:color w:val="auto"/>
          <w:sz w:val="22"/>
          <w:szCs w:val="22"/>
        </w:rPr>
      </w:pPr>
    </w:p>
    <w:p w14:paraId="1A57CA43" w14:textId="77777777" w:rsidR="00701018" w:rsidRPr="008D5875" w:rsidRDefault="00701018" w:rsidP="00F10B36">
      <w:pPr>
        <w:pStyle w:val="Titre2"/>
        <w:spacing w:before="240" w:after="120" w:line="240" w:lineRule="auto"/>
        <w:jc w:val="both"/>
        <w:rPr>
          <w:rFonts w:asciiTheme="minorHAnsi" w:hAnsiTheme="minorHAnsi" w:cstheme="minorHAnsi"/>
          <w:sz w:val="22"/>
          <w:szCs w:val="22"/>
          <w:u w:val="single"/>
        </w:rPr>
      </w:pPr>
      <w:bookmarkStart w:id="73" w:name="_Toc222656862"/>
      <w:r w:rsidRPr="00BB7942">
        <w:rPr>
          <w:rFonts w:asciiTheme="minorHAnsi" w:hAnsiTheme="minorHAnsi" w:cstheme="minorHAnsi"/>
          <w:sz w:val="22"/>
          <w:szCs w:val="22"/>
          <w:u w:val="single"/>
        </w:rPr>
        <w:t xml:space="preserve">Pièces constitutives de </w:t>
      </w:r>
      <w:r w:rsidRPr="008D5875">
        <w:rPr>
          <w:rFonts w:asciiTheme="minorHAnsi" w:hAnsiTheme="minorHAnsi" w:cstheme="minorHAnsi"/>
          <w:sz w:val="22"/>
          <w:szCs w:val="22"/>
          <w:u w:val="single"/>
        </w:rPr>
        <w:t>l’offre</w:t>
      </w:r>
      <w:bookmarkEnd w:id="73"/>
    </w:p>
    <w:p w14:paraId="34F72178" w14:textId="77777777" w:rsidR="00701018" w:rsidRPr="008D5875" w:rsidRDefault="00701018" w:rsidP="00701018">
      <w:pPr>
        <w:spacing w:line="240" w:lineRule="auto"/>
        <w:jc w:val="both"/>
        <w:rPr>
          <w:rFonts w:asciiTheme="minorHAnsi" w:hAnsiTheme="minorHAnsi" w:cstheme="minorHAnsi"/>
          <w:sz w:val="22"/>
          <w:szCs w:val="22"/>
        </w:rPr>
      </w:pPr>
      <w:r w:rsidRPr="008D5875">
        <w:rPr>
          <w:rFonts w:asciiTheme="minorHAnsi" w:hAnsiTheme="minorHAnsi" w:cstheme="minorHAnsi"/>
          <w:sz w:val="22"/>
          <w:szCs w:val="22"/>
        </w:rPr>
        <w:t>Les candidats remettent un dossier complet comprenant les pièces suivantes :</w:t>
      </w:r>
    </w:p>
    <w:p w14:paraId="0E263374" w14:textId="6BF8B3A4" w:rsidR="004E7A61" w:rsidRPr="008D5875" w:rsidRDefault="00AD6FAB" w:rsidP="006D10EF">
      <w:pPr>
        <w:pStyle w:val="Default"/>
        <w:numPr>
          <w:ilvl w:val="0"/>
          <w:numId w:val="18"/>
        </w:numPr>
        <w:jc w:val="both"/>
        <w:rPr>
          <w:rFonts w:asciiTheme="minorHAnsi" w:eastAsia="Times" w:hAnsiTheme="minorHAnsi" w:cstheme="minorHAnsi"/>
          <w:color w:val="auto"/>
          <w:sz w:val="22"/>
          <w:szCs w:val="22"/>
        </w:rPr>
      </w:pPr>
      <w:r w:rsidRPr="008D5875">
        <w:rPr>
          <w:rFonts w:asciiTheme="minorHAnsi" w:hAnsiTheme="minorHAnsi" w:cstheme="minorHAnsi"/>
          <w:sz w:val="22"/>
          <w:szCs w:val="22"/>
        </w:rPr>
        <w:t xml:space="preserve">Le projet de contrat </w:t>
      </w:r>
      <w:r w:rsidR="004E7A61" w:rsidRPr="008D5875">
        <w:rPr>
          <w:rFonts w:asciiTheme="minorHAnsi" w:eastAsia="Times" w:hAnsiTheme="minorHAnsi" w:cstheme="minorHAnsi"/>
          <w:color w:val="auto"/>
          <w:sz w:val="22"/>
          <w:szCs w:val="22"/>
        </w:rPr>
        <w:t>dûment renseigné, daté et signé</w:t>
      </w:r>
      <w:r w:rsidR="006D10EF">
        <w:rPr>
          <w:rFonts w:asciiTheme="minorHAnsi" w:eastAsia="Times" w:hAnsiTheme="minorHAnsi" w:cstheme="minorHAnsi"/>
          <w:color w:val="auto"/>
          <w:sz w:val="22"/>
          <w:szCs w:val="22"/>
        </w:rPr>
        <w:t> </w:t>
      </w:r>
      <w:r w:rsidR="00F73B07">
        <w:rPr>
          <w:rFonts w:asciiTheme="minorHAnsi" w:eastAsia="Times" w:hAnsiTheme="minorHAnsi" w:cstheme="minorHAnsi"/>
          <w:color w:val="auto"/>
          <w:sz w:val="22"/>
          <w:szCs w:val="22"/>
        </w:rPr>
        <w:t xml:space="preserve">ainsi que l’annexe RGPD </w:t>
      </w:r>
      <w:bookmarkStart w:id="74" w:name="_GoBack"/>
      <w:bookmarkEnd w:id="74"/>
      <w:r w:rsidR="006D10EF">
        <w:rPr>
          <w:rFonts w:asciiTheme="minorHAnsi" w:eastAsia="Times" w:hAnsiTheme="minorHAnsi" w:cstheme="minorHAnsi"/>
          <w:color w:val="auto"/>
          <w:sz w:val="22"/>
          <w:szCs w:val="22"/>
        </w:rPr>
        <w:t xml:space="preserve">; </w:t>
      </w:r>
    </w:p>
    <w:p w14:paraId="71ACA365" w14:textId="072EDE55" w:rsidR="008D5875" w:rsidRPr="008D5875" w:rsidRDefault="008D5875" w:rsidP="008D5875">
      <w:pPr>
        <w:pStyle w:val="Default"/>
        <w:numPr>
          <w:ilvl w:val="0"/>
          <w:numId w:val="18"/>
        </w:numPr>
        <w:jc w:val="both"/>
        <w:rPr>
          <w:rFonts w:asciiTheme="minorHAnsi" w:eastAsia="Times" w:hAnsiTheme="minorHAnsi" w:cstheme="minorHAnsi"/>
          <w:color w:val="auto"/>
          <w:sz w:val="22"/>
          <w:szCs w:val="22"/>
        </w:rPr>
      </w:pPr>
      <w:r w:rsidRPr="008D5875">
        <w:rPr>
          <w:rFonts w:asciiTheme="minorHAnsi" w:eastAsia="Times" w:hAnsiTheme="minorHAnsi" w:cstheme="minorHAnsi"/>
          <w:color w:val="auto"/>
          <w:sz w:val="22"/>
          <w:szCs w:val="22"/>
        </w:rPr>
        <w:t>La présentation du soumissionnaire (seul ou en groupement) et de son expérience dans la gestion de système de gestion fiscale fondée sur SAP ;</w:t>
      </w:r>
    </w:p>
    <w:p w14:paraId="49C0E077" w14:textId="6A1B2B86" w:rsidR="004E7A61" w:rsidRPr="008D5875" w:rsidRDefault="004E7A61" w:rsidP="004E7A61">
      <w:pPr>
        <w:pStyle w:val="v"/>
        <w:widowControl w:val="0"/>
        <w:numPr>
          <w:ilvl w:val="0"/>
          <w:numId w:val="18"/>
        </w:numPr>
        <w:rPr>
          <w:rFonts w:asciiTheme="minorHAnsi" w:hAnsiTheme="minorHAnsi" w:cstheme="minorHAnsi"/>
          <w:szCs w:val="22"/>
        </w:rPr>
      </w:pPr>
      <w:r w:rsidRPr="008D5875">
        <w:rPr>
          <w:rFonts w:asciiTheme="minorHAnsi" w:hAnsiTheme="minorHAnsi" w:cstheme="minorHAnsi"/>
          <w:szCs w:val="22"/>
        </w:rPr>
        <w:t xml:space="preserve">Un mémoire technique </w:t>
      </w:r>
      <w:r w:rsidR="00C26BFB" w:rsidRPr="008D5875">
        <w:rPr>
          <w:rFonts w:asciiTheme="minorHAnsi" w:hAnsiTheme="minorHAnsi" w:cstheme="minorHAnsi"/>
          <w:szCs w:val="22"/>
        </w:rPr>
        <w:t>comprenant les informations suivantes</w:t>
      </w:r>
      <w:r w:rsidR="008D5875" w:rsidRPr="008D5875">
        <w:rPr>
          <w:rFonts w:asciiTheme="minorHAnsi" w:hAnsiTheme="minorHAnsi" w:cstheme="minorHAnsi"/>
          <w:b/>
          <w:szCs w:val="22"/>
        </w:rPr>
        <w:t> </w:t>
      </w:r>
      <w:r w:rsidR="008D5875" w:rsidRPr="008D5875">
        <w:rPr>
          <w:rFonts w:asciiTheme="minorHAnsi" w:hAnsiTheme="minorHAnsi" w:cstheme="minorHAnsi"/>
          <w:szCs w:val="22"/>
        </w:rPr>
        <w:t>:</w:t>
      </w:r>
    </w:p>
    <w:p w14:paraId="5FAF9991" w14:textId="78F9CC2D" w:rsidR="00C25186" w:rsidRPr="008D5875" w:rsidRDefault="00C25186" w:rsidP="00C25186">
      <w:pPr>
        <w:pStyle w:val="Default"/>
        <w:numPr>
          <w:ilvl w:val="1"/>
          <w:numId w:val="18"/>
        </w:numPr>
        <w:jc w:val="both"/>
        <w:rPr>
          <w:rFonts w:asciiTheme="minorHAnsi" w:hAnsiTheme="minorHAnsi" w:cstheme="minorHAnsi"/>
          <w:sz w:val="22"/>
          <w:szCs w:val="22"/>
        </w:rPr>
      </w:pPr>
      <w:r w:rsidRPr="008D5875">
        <w:rPr>
          <w:rFonts w:asciiTheme="minorHAnsi" w:eastAsia="Times" w:hAnsiTheme="minorHAnsi" w:cstheme="minorHAnsi"/>
          <w:color w:val="auto"/>
          <w:sz w:val="22"/>
          <w:szCs w:val="22"/>
        </w:rPr>
        <w:t>Description de la méthodologie employée pour la mise en œuvre des activités présentées dans le cahier des charge</w:t>
      </w:r>
      <w:r w:rsidR="008D5875" w:rsidRPr="008D5875">
        <w:rPr>
          <w:rFonts w:asciiTheme="minorHAnsi" w:eastAsia="Times" w:hAnsiTheme="minorHAnsi" w:cstheme="minorHAnsi"/>
          <w:color w:val="auto"/>
          <w:sz w:val="22"/>
          <w:szCs w:val="22"/>
        </w:rPr>
        <w:t>s ;</w:t>
      </w:r>
    </w:p>
    <w:p w14:paraId="6EA334C0" w14:textId="197C74CD" w:rsidR="00C25186" w:rsidRPr="008D5875" w:rsidRDefault="00C25186" w:rsidP="00C25186">
      <w:pPr>
        <w:pStyle w:val="Default"/>
        <w:numPr>
          <w:ilvl w:val="1"/>
          <w:numId w:val="18"/>
        </w:numPr>
        <w:jc w:val="both"/>
        <w:rPr>
          <w:rFonts w:asciiTheme="minorHAnsi" w:hAnsiTheme="minorHAnsi" w:cstheme="minorHAnsi"/>
          <w:sz w:val="22"/>
          <w:szCs w:val="22"/>
        </w:rPr>
      </w:pPr>
      <w:r w:rsidRPr="008D5875">
        <w:rPr>
          <w:rFonts w:asciiTheme="minorHAnsi" w:eastAsia="Times" w:hAnsiTheme="minorHAnsi" w:cstheme="minorHAnsi"/>
          <w:color w:val="auto"/>
          <w:sz w:val="22"/>
          <w:szCs w:val="22"/>
        </w:rPr>
        <w:t>Description de l’équipe mise à disposition pour l’exécution des prestations définies dans le cahier des charges. Les profils proposés respecteront les exigences définies dans le cahier des charges (précisions des expériences, compétences, qualifications</w:t>
      </w:r>
      <w:r w:rsidR="008D5875" w:rsidRPr="008D5875">
        <w:rPr>
          <w:rFonts w:asciiTheme="minorHAnsi" w:eastAsia="Times" w:hAnsiTheme="minorHAnsi" w:cstheme="minorHAnsi"/>
          <w:color w:val="auto"/>
          <w:sz w:val="22"/>
          <w:szCs w:val="22"/>
        </w:rPr>
        <w:t>,</w:t>
      </w:r>
      <w:r w:rsidRPr="008D5875">
        <w:rPr>
          <w:rFonts w:asciiTheme="minorHAnsi" w:eastAsia="Times" w:hAnsiTheme="minorHAnsi" w:cstheme="minorHAnsi"/>
          <w:color w:val="auto"/>
          <w:sz w:val="22"/>
          <w:szCs w:val="22"/>
        </w:rPr>
        <w:t xml:space="preserve"> etc</w:t>
      </w:r>
      <w:r w:rsidR="008D5875" w:rsidRPr="008D5875">
        <w:rPr>
          <w:rFonts w:asciiTheme="minorHAnsi" w:eastAsia="Times" w:hAnsiTheme="minorHAnsi" w:cstheme="minorHAnsi"/>
          <w:color w:val="auto"/>
          <w:sz w:val="22"/>
          <w:szCs w:val="22"/>
        </w:rPr>
        <w:t>.,</w:t>
      </w:r>
      <w:r w:rsidRPr="008D5875">
        <w:rPr>
          <w:rFonts w:asciiTheme="minorHAnsi" w:eastAsia="Times" w:hAnsiTheme="minorHAnsi" w:cstheme="minorHAnsi"/>
          <w:color w:val="auto"/>
          <w:sz w:val="22"/>
          <w:szCs w:val="22"/>
        </w:rPr>
        <w:t xml:space="preserve"> des intervenants)</w:t>
      </w:r>
      <w:r w:rsidR="008D5875" w:rsidRPr="008D5875">
        <w:rPr>
          <w:rFonts w:asciiTheme="minorHAnsi" w:eastAsia="Times" w:hAnsiTheme="minorHAnsi" w:cstheme="minorHAnsi"/>
          <w:color w:val="auto"/>
          <w:sz w:val="22"/>
          <w:szCs w:val="22"/>
        </w:rPr>
        <w:t> ;</w:t>
      </w:r>
    </w:p>
    <w:p w14:paraId="6044C022" w14:textId="20EB7A45" w:rsidR="008D5875" w:rsidRPr="008D5875" w:rsidRDefault="008D5875" w:rsidP="00C25186">
      <w:pPr>
        <w:pStyle w:val="Default"/>
        <w:numPr>
          <w:ilvl w:val="1"/>
          <w:numId w:val="18"/>
        </w:numPr>
        <w:jc w:val="both"/>
        <w:rPr>
          <w:rFonts w:asciiTheme="minorHAnsi" w:hAnsiTheme="minorHAnsi" w:cstheme="minorHAnsi"/>
          <w:sz w:val="22"/>
          <w:szCs w:val="22"/>
        </w:rPr>
      </w:pPr>
      <w:r w:rsidRPr="008D5875">
        <w:rPr>
          <w:rFonts w:asciiTheme="minorHAnsi" w:eastAsia="Times" w:hAnsiTheme="minorHAnsi" w:cstheme="minorHAnsi"/>
          <w:color w:val="auto"/>
          <w:sz w:val="22"/>
          <w:szCs w:val="22"/>
        </w:rPr>
        <w:t>La compréhension des besoins exprimés au titre de chaque tranche et les solutions proposées ;</w:t>
      </w:r>
    </w:p>
    <w:p w14:paraId="062BAB3B" w14:textId="3EAD0C78" w:rsidR="00C25186" w:rsidRPr="008D5875" w:rsidRDefault="00C25186" w:rsidP="00C25186">
      <w:pPr>
        <w:pStyle w:val="Default"/>
        <w:numPr>
          <w:ilvl w:val="1"/>
          <w:numId w:val="18"/>
        </w:numPr>
        <w:jc w:val="both"/>
        <w:rPr>
          <w:rFonts w:asciiTheme="minorHAnsi" w:hAnsiTheme="minorHAnsi" w:cstheme="minorHAnsi"/>
          <w:sz w:val="22"/>
          <w:szCs w:val="22"/>
        </w:rPr>
      </w:pPr>
      <w:r w:rsidRPr="008D5875">
        <w:rPr>
          <w:rFonts w:asciiTheme="minorHAnsi" w:eastAsia="Times" w:hAnsiTheme="minorHAnsi" w:cstheme="minorHAnsi"/>
          <w:color w:val="auto"/>
          <w:sz w:val="22"/>
          <w:szCs w:val="22"/>
        </w:rPr>
        <w:t>Une proposition de chronogramme</w:t>
      </w:r>
      <w:r w:rsidR="008D5875" w:rsidRPr="008D5875">
        <w:rPr>
          <w:rFonts w:asciiTheme="minorHAnsi" w:eastAsia="Times" w:hAnsiTheme="minorHAnsi" w:cstheme="minorHAnsi"/>
          <w:color w:val="auto"/>
          <w:sz w:val="22"/>
          <w:szCs w:val="22"/>
        </w:rPr>
        <w:t> ;</w:t>
      </w:r>
    </w:p>
    <w:p w14:paraId="16332F32" w14:textId="4D72D534" w:rsidR="008D5875" w:rsidRPr="008D5875" w:rsidRDefault="004E7B0C" w:rsidP="008D5875">
      <w:pPr>
        <w:pStyle w:val="Default"/>
        <w:numPr>
          <w:ilvl w:val="0"/>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rPr>
        <w:t>le BPU dument complété constituant l’offre financière</w:t>
      </w:r>
      <w:r w:rsidR="008D5875" w:rsidRPr="008D5875">
        <w:rPr>
          <w:rFonts w:asciiTheme="minorHAnsi" w:eastAsia="Times" w:hAnsiTheme="minorHAnsi" w:cstheme="minorHAnsi"/>
          <w:color w:val="auto"/>
          <w:sz w:val="22"/>
          <w:szCs w:val="22"/>
        </w:rPr>
        <w:t>.</w:t>
      </w: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75" w:name="_Toc222656863"/>
      <w:r w:rsidRPr="008D5875">
        <w:rPr>
          <w:rFonts w:asciiTheme="minorHAnsi" w:hAnsiTheme="minorHAnsi" w:cstheme="minorHAnsi"/>
          <w:sz w:val="22"/>
          <w:szCs w:val="22"/>
          <w:u w:val="single"/>
        </w:rPr>
        <w:t>Durée de validité des offres</w:t>
      </w:r>
      <w:bookmarkEnd w:id="75"/>
    </w:p>
    <w:p w14:paraId="6AF04744" w14:textId="11A7CC92" w:rsidR="009009F8" w:rsidRPr="009009F8" w:rsidRDefault="009009F8" w:rsidP="00EC512A">
      <w:pPr>
        <w:jc w:val="both"/>
        <w:rPr>
          <w:rFonts w:asciiTheme="minorHAnsi" w:hAnsiTheme="minorHAnsi" w:cstheme="minorHAnsi"/>
          <w:sz w:val="22"/>
          <w:szCs w:val="22"/>
        </w:rPr>
      </w:pPr>
      <w:r w:rsidRPr="00921E55">
        <w:rPr>
          <w:rFonts w:asciiTheme="minorHAnsi" w:hAnsiTheme="minorHAnsi" w:cstheme="minorHAnsi"/>
          <w:color w:val="000000"/>
          <w:sz w:val="22"/>
          <w:szCs w:val="22"/>
        </w:rPr>
        <w:t>La validité des offres remises par les soumissionnaires est maintenue au moins 120 jours à compter de la date limite de remise des offres.</w:t>
      </w:r>
    </w:p>
    <w:p w14:paraId="5BEC13C8" w14:textId="60DCB643" w:rsidR="0005224C" w:rsidRPr="0006068D" w:rsidRDefault="00384E6F" w:rsidP="0006068D">
      <w:pPr>
        <w:pStyle w:val="Titre2"/>
        <w:spacing w:before="240" w:after="120" w:line="240" w:lineRule="auto"/>
        <w:jc w:val="both"/>
        <w:rPr>
          <w:rFonts w:asciiTheme="minorHAnsi" w:hAnsiTheme="minorHAnsi" w:cstheme="minorHAnsi"/>
          <w:sz w:val="22"/>
          <w:szCs w:val="22"/>
          <w:u w:val="single"/>
        </w:rPr>
      </w:pPr>
      <w:bookmarkStart w:id="76" w:name="_Toc491193511"/>
      <w:bookmarkStart w:id="77" w:name="_Toc491193966"/>
      <w:bookmarkStart w:id="78" w:name="_Toc222656864"/>
      <w:bookmarkEnd w:id="76"/>
      <w:bookmarkEnd w:id="77"/>
      <w:r>
        <w:rPr>
          <w:rFonts w:asciiTheme="minorHAnsi" w:hAnsiTheme="minorHAnsi" w:cstheme="minorHAnsi"/>
          <w:sz w:val="22"/>
          <w:szCs w:val="22"/>
          <w:u w:val="single"/>
        </w:rPr>
        <w:t>Modalités de re</w:t>
      </w:r>
      <w:r w:rsidR="00AD6FAB" w:rsidRPr="0006068D">
        <w:rPr>
          <w:rFonts w:asciiTheme="minorHAnsi" w:hAnsiTheme="minorHAnsi" w:cstheme="minorHAnsi"/>
          <w:sz w:val="22"/>
          <w:szCs w:val="22"/>
          <w:u w:val="single"/>
        </w:rPr>
        <w:t xml:space="preserve">mise des </w:t>
      </w:r>
      <w:r w:rsidR="00701018" w:rsidRPr="0006068D">
        <w:rPr>
          <w:rFonts w:asciiTheme="minorHAnsi" w:hAnsiTheme="minorHAnsi" w:cstheme="minorHAnsi"/>
          <w:sz w:val="22"/>
          <w:szCs w:val="22"/>
          <w:u w:val="single"/>
        </w:rPr>
        <w:t>plis</w:t>
      </w:r>
      <w:bookmarkEnd w:id="78"/>
    </w:p>
    <w:p w14:paraId="5E67A184" w14:textId="6D5FB934" w:rsidR="00384E6F" w:rsidRPr="0006068D" w:rsidRDefault="00384E6F" w:rsidP="0006068D">
      <w:pPr>
        <w:pStyle w:val="Titre2"/>
        <w:spacing w:before="120" w:after="120" w:line="240" w:lineRule="auto"/>
        <w:ind w:left="708"/>
        <w:jc w:val="both"/>
        <w:rPr>
          <w:rFonts w:asciiTheme="minorHAnsi" w:hAnsiTheme="minorHAnsi" w:cstheme="minorHAnsi"/>
          <w:i/>
          <w:sz w:val="22"/>
          <w:szCs w:val="22"/>
        </w:rPr>
      </w:pPr>
      <w:bookmarkStart w:id="79" w:name="_Toc222656865"/>
      <w:r w:rsidRPr="0006068D">
        <w:rPr>
          <w:rFonts w:asciiTheme="minorHAnsi" w:hAnsiTheme="minorHAnsi" w:cstheme="minorHAnsi"/>
          <w:i/>
          <w:sz w:val="22"/>
          <w:szCs w:val="22"/>
        </w:rPr>
        <w:t>Remise des plis sous format papier</w:t>
      </w:r>
      <w:bookmarkEnd w:id="79"/>
    </w:p>
    <w:p w14:paraId="0F7C3408" w14:textId="2AE4D240" w:rsidR="00384E6F" w:rsidRDefault="00384E6F" w:rsidP="0006068D">
      <w:pPr>
        <w:spacing w:before="120"/>
        <w:jc w:val="both"/>
        <w:rPr>
          <w:rFonts w:asciiTheme="minorHAnsi" w:hAnsiTheme="minorHAnsi" w:cstheme="minorHAnsi"/>
          <w:sz w:val="22"/>
          <w:szCs w:val="22"/>
        </w:rPr>
      </w:pPr>
      <w:r w:rsidRPr="00C056D9">
        <w:rPr>
          <w:rFonts w:asciiTheme="minorHAnsi" w:hAnsiTheme="minorHAnsi" w:cstheme="minorHAnsi"/>
          <w:sz w:val="22"/>
          <w:szCs w:val="22"/>
        </w:rPr>
        <w:t xml:space="preserve">Les </w:t>
      </w:r>
      <w:r>
        <w:rPr>
          <w:rFonts w:asciiTheme="minorHAnsi" w:hAnsiTheme="minorHAnsi" w:cstheme="minorHAnsi"/>
          <w:sz w:val="22"/>
          <w:szCs w:val="22"/>
        </w:rPr>
        <w:t>plis remis sous format papier sont rejetés.</w:t>
      </w:r>
    </w:p>
    <w:p w14:paraId="1854F6BF" w14:textId="645EB1D6" w:rsidR="00D60BBF" w:rsidRPr="0006068D" w:rsidRDefault="00D60BBF" w:rsidP="0006068D">
      <w:pPr>
        <w:pStyle w:val="Titre2"/>
        <w:spacing w:before="120" w:after="120" w:line="240" w:lineRule="auto"/>
        <w:ind w:left="708"/>
        <w:jc w:val="both"/>
        <w:rPr>
          <w:rFonts w:asciiTheme="minorHAnsi" w:hAnsiTheme="minorHAnsi" w:cstheme="minorHAnsi"/>
          <w:i/>
          <w:sz w:val="22"/>
          <w:szCs w:val="22"/>
        </w:rPr>
      </w:pPr>
      <w:bookmarkStart w:id="80" w:name="_Toc222656866"/>
      <w:r w:rsidRPr="0006068D">
        <w:rPr>
          <w:rFonts w:asciiTheme="minorHAnsi" w:hAnsiTheme="minorHAnsi" w:cstheme="minorHAnsi"/>
          <w:i/>
          <w:sz w:val="22"/>
          <w:szCs w:val="22"/>
        </w:rPr>
        <w:t>Remise électronique</w:t>
      </w:r>
      <w:bookmarkEnd w:id="80"/>
    </w:p>
    <w:p w14:paraId="53A9C8FC" w14:textId="0C50FAA0" w:rsidR="00AD6FAB" w:rsidRPr="00C056D9" w:rsidRDefault="00DF31D8" w:rsidP="00DF31D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Pour accéder à l’espace de </w:t>
      </w:r>
      <w:r w:rsidRPr="00C056D9">
        <w:rPr>
          <w:rFonts w:asciiTheme="minorHAnsi" w:hAnsiTheme="minorHAnsi" w:cstheme="minorHAnsi"/>
          <w:sz w:val="22"/>
          <w:szCs w:val="22"/>
        </w:rPr>
        <w:t xml:space="preserve">consultation du marché ou pour déposer leur </w:t>
      </w:r>
      <w:r w:rsidR="00271582" w:rsidRPr="00C056D9">
        <w:rPr>
          <w:rFonts w:asciiTheme="minorHAnsi" w:hAnsiTheme="minorHAnsi" w:cstheme="minorHAnsi"/>
          <w:sz w:val="22"/>
          <w:szCs w:val="22"/>
        </w:rPr>
        <w:t>pli</w:t>
      </w:r>
      <w:r w:rsidRPr="00C056D9">
        <w:rPr>
          <w:rFonts w:asciiTheme="minorHAnsi" w:hAnsiTheme="minorHAnsi" w:cstheme="minorHAnsi"/>
          <w:sz w:val="22"/>
          <w:szCs w:val="22"/>
        </w:rPr>
        <w:t xml:space="preserve">, </w:t>
      </w:r>
      <w:r w:rsidRPr="00C056D9">
        <w:rPr>
          <w:rFonts w:asciiTheme="minorHAnsi" w:eastAsia="Times New Roman" w:hAnsiTheme="minorHAnsi" w:cstheme="minorHAnsi"/>
          <w:sz w:val="22"/>
          <w:szCs w:val="22"/>
        </w:rPr>
        <w:t>les soumissionnaires doivent se connecter à la Plateforme des Achats de l’Etat à l’adresse suivante</w:t>
      </w:r>
      <w:r w:rsidRPr="00C056D9">
        <w:rPr>
          <w:rFonts w:asciiTheme="minorHAnsi" w:hAnsiTheme="minorHAnsi" w:cstheme="minorHAnsi"/>
          <w:sz w:val="22"/>
          <w:szCs w:val="22"/>
        </w:rPr>
        <w:t> :</w:t>
      </w:r>
    </w:p>
    <w:p w14:paraId="373A40C3" w14:textId="77777777" w:rsidR="00EC512A" w:rsidRDefault="00BF0914" w:rsidP="00EC512A">
      <w:pPr>
        <w:spacing w:line="240" w:lineRule="auto"/>
        <w:jc w:val="both"/>
      </w:pPr>
      <w:hyperlink w:history="1">
        <w:r w:rsidR="00287171" w:rsidRPr="00E23E75">
          <w:rPr>
            <w:rStyle w:val="Lienhypertexte"/>
            <w:rFonts w:asciiTheme="minorHAnsi" w:hAnsiTheme="minorHAnsi" w:cstheme="minorHAnsi"/>
            <w:sz w:val="22"/>
            <w:szCs w:val="22"/>
          </w:rPr>
          <w:t>https://www.marches-publics.gouv.fr</w:t>
        </w:r>
      </w:hyperlink>
    </w:p>
    <w:p w14:paraId="2623B2C0" w14:textId="54294520" w:rsidR="00C63F9A" w:rsidRPr="00C056D9" w:rsidRDefault="00C63F9A" w:rsidP="00EC512A">
      <w:pPr>
        <w:spacing w:line="240" w:lineRule="auto"/>
        <w:jc w:val="both"/>
        <w:rPr>
          <w:rFonts w:asciiTheme="minorHAnsi" w:eastAsia="Times New Roman" w:hAnsiTheme="minorHAnsi" w:cstheme="minorHAnsi"/>
          <w:sz w:val="22"/>
          <w:szCs w:val="22"/>
        </w:rPr>
      </w:pPr>
      <w:r w:rsidRPr="00C056D9">
        <w:rPr>
          <w:rFonts w:asciiTheme="minorHAnsi" w:eastAsia="Times New Roman" w:hAnsiTheme="minorHAnsi" w:cstheme="minorHAnsi"/>
          <w:sz w:val="22"/>
          <w:szCs w:val="22"/>
        </w:rPr>
        <w:t xml:space="preserve">Toute remise par un autre moyen </w:t>
      </w:r>
      <w:r w:rsidR="008B41BC" w:rsidRPr="00C056D9">
        <w:rPr>
          <w:rFonts w:asciiTheme="minorHAnsi" w:eastAsia="Times New Roman" w:hAnsiTheme="minorHAnsi" w:cstheme="minorHAnsi"/>
          <w:sz w:val="22"/>
          <w:szCs w:val="22"/>
        </w:rPr>
        <w:t>sera rejetée</w:t>
      </w:r>
      <w:r w:rsidRPr="00C056D9">
        <w:rPr>
          <w:rFonts w:asciiTheme="minorHAnsi" w:eastAsia="Times New Roman" w:hAnsiTheme="minorHAnsi" w:cstheme="minorHAnsi"/>
          <w:sz w:val="22"/>
          <w:szCs w:val="22"/>
        </w:rPr>
        <w:t>.</w:t>
      </w:r>
    </w:p>
    <w:p w14:paraId="1D8767E9" w14:textId="4E4DC84C" w:rsidR="00FB79BF" w:rsidRPr="00E23E75" w:rsidRDefault="00E73250" w:rsidP="00F10B36">
      <w:pPr>
        <w:spacing w:before="120" w:line="240" w:lineRule="auto"/>
        <w:jc w:val="both"/>
        <w:rPr>
          <w:rStyle w:val="Lienhypertexte"/>
          <w:rFonts w:asciiTheme="minorHAnsi" w:hAnsiTheme="minorHAnsi" w:cstheme="minorHAnsi"/>
          <w:sz w:val="22"/>
          <w:szCs w:val="22"/>
        </w:rPr>
      </w:pPr>
      <w:r w:rsidRPr="00BB7942">
        <w:rPr>
          <w:rFonts w:asciiTheme="minorHAnsi" w:hAnsiTheme="minorHAnsi" w:cstheme="minorHAnsi"/>
          <w:sz w:val="22"/>
          <w:szCs w:val="22"/>
        </w:rPr>
        <w:t xml:space="preserve">La procédure de dépôt des plis est détaillée sur le site </w:t>
      </w:r>
      <w:hyperlink r:id="rId15" w:history="1">
        <w:r w:rsidRPr="00BB7942">
          <w:rPr>
            <w:rStyle w:val="Lienhypertexte"/>
            <w:rFonts w:asciiTheme="minorHAnsi" w:hAnsiTheme="minorHAnsi" w:cstheme="minorHAnsi"/>
            <w:sz w:val="22"/>
            <w:szCs w:val="22"/>
          </w:rPr>
          <w:t>www.marches-publics.gouv.fr</w:t>
        </w:r>
      </w:hyperlink>
      <w:r w:rsidR="00665A55" w:rsidRPr="00E23E75">
        <w:rPr>
          <w:rStyle w:val="Lienhypertexte"/>
          <w:rFonts w:asciiTheme="minorHAnsi" w:hAnsiTheme="minorHAnsi" w:cstheme="minorHAnsi"/>
          <w:sz w:val="22"/>
          <w:szCs w:val="22"/>
        </w:rPr>
        <w:t>.</w:t>
      </w:r>
    </w:p>
    <w:p w14:paraId="47847862" w14:textId="3D9E7105" w:rsidR="00665A55" w:rsidRPr="0006068D" w:rsidRDefault="00665A55" w:rsidP="00F10B36">
      <w:pPr>
        <w:spacing w:before="120" w:line="240" w:lineRule="auto"/>
        <w:jc w:val="both"/>
        <w:rPr>
          <w:rFonts w:asciiTheme="minorHAnsi" w:hAnsiTheme="minorHAnsi" w:cstheme="minorHAnsi"/>
          <w:sz w:val="22"/>
          <w:szCs w:val="22"/>
        </w:rPr>
      </w:pPr>
      <w:r w:rsidRPr="0006068D">
        <w:rPr>
          <w:rStyle w:val="Lienhypertexte"/>
          <w:rFonts w:asciiTheme="minorHAnsi" w:hAnsiTheme="minorHAnsi" w:cstheme="minorHAnsi"/>
          <w:color w:val="auto"/>
          <w:sz w:val="22"/>
          <w:szCs w:val="22"/>
          <w:u w:val="none"/>
        </w:rPr>
        <w:t xml:space="preserve">Les soumissionnaires y trouveront notamment </w:t>
      </w:r>
      <w:r w:rsidRPr="0006068D">
        <w:rPr>
          <w:rFonts w:asciiTheme="minorHAnsi" w:hAnsiTheme="minorHAnsi" w:cstheme="minorHAnsi"/>
          <w:sz w:val="22"/>
          <w:szCs w:val="22"/>
        </w:rPr>
        <w:t xml:space="preserve">un </w:t>
      </w:r>
      <w:r w:rsidR="00EC512A">
        <w:rPr>
          <w:rFonts w:asciiTheme="minorHAnsi" w:hAnsiTheme="minorHAnsi" w:cstheme="minorHAnsi"/>
          <w:sz w:val="22"/>
          <w:szCs w:val="22"/>
        </w:rPr>
        <w:t>« </w:t>
      </w:r>
      <w:r w:rsidRPr="0006068D">
        <w:rPr>
          <w:rFonts w:asciiTheme="minorHAnsi" w:hAnsiTheme="minorHAnsi" w:cstheme="minorHAnsi"/>
          <w:sz w:val="22"/>
          <w:szCs w:val="22"/>
        </w:rPr>
        <w:t>guide utilisateur</w:t>
      </w:r>
      <w:r w:rsidR="00EC512A">
        <w:rPr>
          <w:rFonts w:asciiTheme="minorHAnsi" w:hAnsiTheme="minorHAnsi" w:cstheme="minorHAnsi"/>
          <w:sz w:val="22"/>
          <w:szCs w:val="22"/>
        </w:rPr>
        <w:t> »</w:t>
      </w:r>
      <w:r w:rsidRPr="0006068D">
        <w:rPr>
          <w:rFonts w:asciiTheme="minorHAnsi" w:hAnsiTheme="minorHAnsi" w:cstheme="minorHAnsi"/>
          <w:sz w:val="22"/>
          <w:szCs w:val="22"/>
        </w:rPr>
        <w:t xml:space="preserve"> téléchargeable qui précise les conditions d'utilisations de la plate-forme des achats de l'État, notamment les pré-requis techniques et certificats électroniques.</w:t>
      </w:r>
    </w:p>
    <w:p w14:paraId="7DBACFCA" w14:textId="271232F7" w:rsidR="00665A55" w:rsidRPr="0006068D" w:rsidRDefault="00665A55" w:rsidP="00F10B36">
      <w:pPr>
        <w:spacing w:before="120" w:line="240" w:lineRule="auto"/>
        <w:jc w:val="both"/>
        <w:rPr>
          <w:rStyle w:val="Lienhypertexte"/>
          <w:rFonts w:asciiTheme="minorHAnsi" w:hAnsiTheme="minorHAnsi" w:cstheme="minorHAnsi"/>
          <w:color w:val="auto"/>
          <w:sz w:val="22"/>
          <w:szCs w:val="22"/>
          <w:u w:val="none"/>
        </w:rPr>
      </w:pPr>
      <w:r w:rsidRPr="0006068D">
        <w:rPr>
          <w:rFonts w:asciiTheme="minorHAnsi" w:hAnsiTheme="minorHAnsi" w:cstheme="minorHAnsi"/>
          <w:sz w:val="22"/>
          <w:szCs w:val="22"/>
        </w:rPr>
        <w:t xml:space="preserve">S'ils le souhaitent, les candidats pourront prendre contact avec le </w:t>
      </w:r>
      <w:r w:rsidR="00842256" w:rsidRPr="00C24262">
        <w:rPr>
          <w:rFonts w:asciiTheme="minorHAnsi" w:hAnsiTheme="minorHAnsi" w:cstheme="minorHAnsi"/>
          <w:sz w:val="22"/>
          <w:szCs w:val="22"/>
        </w:rPr>
        <w:t>09 72 37 01 30</w:t>
      </w:r>
      <w:r w:rsidR="00842256">
        <w:rPr>
          <w:rFonts w:asciiTheme="minorHAnsi" w:hAnsiTheme="minorHAnsi" w:cstheme="minorHAnsi"/>
          <w:sz w:val="22"/>
          <w:szCs w:val="22"/>
        </w:rPr>
        <w:t xml:space="preserve"> </w:t>
      </w:r>
      <w:r w:rsidRPr="0006068D">
        <w:rPr>
          <w:rFonts w:asciiTheme="minorHAnsi" w:hAnsiTheme="minorHAnsi" w:cstheme="minorHAnsi"/>
          <w:sz w:val="22"/>
          <w:szCs w:val="22"/>
        </w:rPr>
        <w:t>tous les jours ouvrés de 9h00 à 19h00 pour bénéficier d'une assistance technique</w:t>
      </w:r>
      <w:r w:rsidR="00842256">
        <w:rPr>
          <w:rFonts w:asciiTheme="minorHAnsi" w:hAnsiTheme="minorHAnsi" w:cstheme="minorHAnsi"/>
          <w:sz w:val="22"/>
          <w:szCs w:val="22"/>
        </w:rPr>
        <w:t xml:space="preserve"> de PLACE</w:t>
      </w:r>
      <w:r w:rsidRPr="0006068D">
        <w:rPr>
          <w:rFonts w:asciiTheme="minorHAnsi" w:hAnsiTheme="minorHAnsi" w:cstheme="minorHAnsi"/>
          <w:sz w:val="22"/>
          <w:szCs w:val="22"/>
        </w:rPr>
        <w:t xml:space="preserve"> dans l'accomplissement de ces opérations.</w:t>
      </w:r>
    </w:p>
    <w:p w14:paraId="24D2097F" w14:textId="0087BCF8"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Les frais d'accès au réseau et de recours à la signature électronique sont à la charge de chaque candidat.</w:t>
      </w:r>
    </w:p>
    <w:p w14:paraId="0CE5EA11" w14:textId="0C100EA7" w:rsidR="00665A55" w:rsidRPr="0006068D" w:rsidRDefault="00665A55" w:rsidP="00665A55">
      <w:pPr>
        <w:spacing w:before="120" w:line="240" w:lineRule="auto"/>
        <w:jc w:val="both"/>
        <w:rPr>
          <w:rFonts w:asciiTheme="minorHAnsi" w:hAnsiTheme="minorHAnsi" w:cstheme="minorHAnsi"/>
          <w:sz w:val="22"/>
          <w:szCs w:val="22"/>
          <w:u w:val="single"/>
        </w:rPr>
      </w:pPr>
      <w:r w:rsidRPr="0006068D">
        <w:rPr>
          <w:rFonts w:asciiTheme="minorHAnsi" w:hAnsiTheme="minorHAnsi" w:cstheme="minorHAnsi"/>
          <w:sz w:val="22"/>
          <w:szCs w:val="22"/>
        </w:rPr>
        <w:lastRenderedPageBreak/>
        <w:t>Les soumissionnaires sont invités à tester la configuration de leur poste de travail et répondre à une consultation test, afin de s'assurer du bon fonctionnement de l'environnement informatique.</w:t>
      </w:r>
    </w:p>
    <w:p w14:paraId="12F00841" w14:textId="10D7164C" w:rsidR="008E6678" w:rsidRPr="0006068D" w:rsidRDefault="008E667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le fait qu'ils devront au moins disposer d'un logiciel de navigation sur Internet</w:t>
      </w:r>
      <w:r w:rsidR="001C152B" w:rsidRPr="0006068D">
        <w:rPr>
          <w:rFonts w:asciiTheme="minorHAnsi" w:hAnsiTheme="minorHAnsi" w:cstheme="minorHAnsi"/>
          <w:sz w:val="22"/>
          <w:szCs w:val="22"/>
        </w:rPr>
        <w:t>.</w:t>
      </w:r>
      <w:r w:rsidR="002A78E2" w:rsidRPr="0006068D">
        <w:rPr>
          <w:rFonts w:asciiTheme="minorHAnsi" w:hAnsiTheme="minorHAnsi" w:cstheme="minorHAnsi"/>
          <w:sz w:val="22"/>
          <w:szCs w:val="22"/>
        </w:rPr>
        <w:t xml:space="preserve"> </w:t>
      </w:r>
      <w:r w:rsidR="001C152B" w:rsidRPr="0006068D">
        <w:rPr>
          <w:rFonts w:asciiTheme="minorHAnsi" w:hAnsiTheme="minorHAnsi" w:cstheme="minorHAnsi"/>
          <w:sz w:val="22"/>
          <w:szCs w:val="22"/>
        </w:rPr>
        <w:t xml:space="preserve">La disposition </w:t>
      </w:r>
      <w:r w:rsidRPr="0006068D">
        <w:rPr>
          <w:rFonts w:asciiTheme="minorHAnsi" w:hAnsiTheme="minorHAnsi" w:cstheme="minorHAnsi"/>
          <w:sz w:val="22"/>
          <w:szCs w:val="22"/>
        </w:rPr>
        <w:t>d'un outil de signature électroniqu</w:t>
      </w:r>
      <w:r w:rsidR="001C152B" w:rsidRPr="0006068D">
        <w:rPr>
          <w:rFonts w:asciiTheme="minorHAnsi" w:hAnsiTheme="minorHAnsi" w:cstheme="minorHAnsi"/>
          <w:sz w:val="22"/>
          <w:szCs w:val="22"/>
        </w:rPr>
        <w:t>e n’est pas obligatoire.</w:t>
      </w:r>
    </w:p>
    <w:p w14:paraId="56FC0F41" w14:textId="43AAC47C" w:rsidR="006E370B" w:rsidRPr="0006068D" w:rsidRDefault="00DF31D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Pour constituer </w:t>
      </w:r>
      <w:r w:rsidR="00287171" w:rsidRPr="0006068D">
        <w:rPr>
          <w:rFonts w:asciiTheme="minorHAnsi" w:hAnsiTheme="minorHAnsi" w:cstheme="minorHAnsi"/>
          <w:sz w:val="22"/>
          <w:szCs w:val="22"/>
        </w:rPr>
        <w:t>son</w:t>
      </w:r>
      <w:r w:rsidRPr="0006068D">
        <w:rPr>
          <w:rFonts w:asciiTheme="minorHAnsi" w:hAnsiTheme="minorHAnsi" w:cstheme="minorHAnsi"/>
          <w:sz w:val="22"/>
          <w:szCs w:val="22"/>
        </w:rPr>
        <w:t xml:space="preserve"> offre</w:t>
      </w:r>
      <w:r w:rsidR="006E370B" w:rsidRPr="0006068D">
        <w:rPr>
          <w:rFonts w:asciiTheme="minorHAnsi" w:hAnsiTheme="minorHAnsi" w:cstheme="minorHAnsi"/>
          <w:sz w:val="22"/>
          <w:szCs w:val="22"/>
        </w:rPr>
        <w:t xml:space="preserve">, le </w:t>
      </w:r>
      <w:r w:rsidRPr="0006068D">
        <w:rPr>
          <w:rFonts w:asciiTheme="minorHAnsi" w:hAnsiTheme="minorHAnsi" w:cstheme="minorHAnsi"/>
          <w:sz w:val="22"/>
          <w:szCs w:val="22"/>
        </w:rPr>
        <w:t xml:space="preserve">soumissionnaire </w:t>
      </w:r>
      <w:r w:rsidR="006E370B" w:rsidRPr="0006068D">
        <w:rPr>
          <w:rFonts w:asciiTheme="minorHAnsi" w:hAnsiTheme="minorHAnsi" w:cstheme="minorHAnsi"/>
          <w:sz w:val="22"/>
          <w:szCs w:val="22"/>
        </w:rPr>
        <w:t>devra transmettre des fichiers établis dans les formats informatiques suivants</w:t>
      </w:r>
      <w:r w:rsidR="004C694B">
        <w:rPr>
          <w:rFonts w:asciiTheme="minorHAnsi" w:hAnsiTheme="minorHAnsi" w:cstheme="minorHAnsi"/>
          <w:sz w:val="22"/>
          <w:szCs w:val="22"/>
        </w:rPr>
        <w:t> :</w:t>
      </w:r>
      <w:r w:rsidR="006E370B" w:rsidRPr="0006068D">
        <w:rPr>
          <w:rFonts w:asciiTheme="minorHAnsi" w:hAnsiTheme="minorHAnsi" w:cstheme="minorHAnsi"/>
          <w:sz w:val="22"/>
          <w:szCs w:val="22"/>
        </w:rPr>
        <w:t xml:space="preserve"> fichiers PDF, RTF, ZIP, suite Microsoft Office, LibreOffice ou Open Office.</w:t>
      </w:r>
      <w:r w:rsidR="002A78E2" w:rsidRPr="0006068D">
        <w:rPr>
          <w:rFonts w:asciiTheme="minorHAnsi" w:hAnsiTheme="minorHAnsi" w:cstheme="minorHAnsi"/>
          <w:sz w:val="22"/>
          <w:szCs w:val="22"/>
        </w:rPr>
        <w:t xml:space="preserve"> </w:t>
      </w:r>
      <w:r w:rsidR="006E370B" w:rsidRPr="0006068D">
        <w:rPr>
          <w:rFonts w:asciiTheme="minorHAnsi" w:hAnsiTheme="minorHAnsi" w:cstheme="minorHAnsi"/>
          <w:sz w:val="22"/>
          <w:szCs w:val="22"/>
        </w:rPr>
        <w:t>Tout fichier informatique établi dans un format informatique différent sera déclaré nul et non avenu.</w:t>
      </w:r>
    </w:p>
    <w:p w14:paraId="6264228B" w14:textId="59B8D97F" w:rsidR="006E370B" w:rsidRPr="0006068D" w:rsidRDefault="006E370B" w:rsidP="00F10B36">
      <w:pPr>
        <w:spacing w:before="240" w:line="240" w:lineRule="auto"/>
        <w:jc w:val="both"/>
        <w:rPr>
          <w:rFonts w:asciiTheme="minorHAnsi" w:hAnsiTheme="minorHAnsi" w:cstheme="minorHAnsi"/>
          <w:b/>
          <w:sz w:val="22"/>
          <w:szCs w:val="22"/>
        </w:rPr>
      </w:pPr>
      <w:r w:rsidRPr="0006068D">
        <w:rPr>
          <w:rFonts w:asciiTheme="minorHAnsi" w:hAnsiTheme="minorHAnsi" w:cstheme="minorHAnsi"/>
          <w:b/>
          <w:sz w:val="22"/>
          <w:szCs w:val="22"/>
        </w:rPr>
        <w:t>ATTENTION</w:t>
      </w:r>
      <w:r w:rsidR="004C694B">
        <w:rPr>
          <w:rFonts w:asciiTheme="minorHAnsi" w:hAnsiTheme="minorHAnsi" w:cstheme="minorHAnsi"/>
          <w:b/>
          <w:sz w:val="22"/>
          <w:szCs w:val="22"/>
        </w:rPr>
        <w:t> !</w:t>
      </w:r>
    </w:p>
    <w:p w14:paraId="01C8BE15" w14:textId="77777777"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Tout fichier constitutif de l</w:t>
      </w:r>
      <w:r w:rsidR="00DF31D8" w:rsidRPr="0006068D">
        <w:rPr>
          <w:rFonts w:asciiTheme="minorHAnsi" w:hAnsiTheme="minorHAnsi" w:cstheme="minorHAnsi"/>
          <w:sz w:val="22"/>
          <w:szCs w:val="22"/>
        </w:rPr>
        <w:t xml:space="preserve">’offre </w:t>
      </w:r>
      <w:r w:rsidRPr="0006068D">
        <w:rPr>
          <w:rFonts w:asciiTheme="minorHAnsi" w:hAnsiTheme="minorHAnsi" w:cstheme="minorHAnsi"/>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BB7942"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NB : 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la durée d’acheminement des plis électroniques volumineux. Le délai moyen de téléchargement peut varier en fonction de paramètres divers comme la capacité techniq</w:t>
      </w:r>
      <w:r w:rsidRPr="00BB7942">
        <w:rPr>
          <w:rFonts w:asciiTheme="minorHAnsi" w:hAnsiTheme="minorHAnsi" w:cstheme="minorHAnsi"/>
          <w:sz w:val="22"/>
          <w:szCs w:val="22"/>
        </w:rPr>
        <w:t>ue du matériel, le type de raccordement à internet, le trafic sur le réseau…</w:t>
      </w:r>
    </w:p>
    <w:p w14:paraId="2013827A" w14:textId="1F37D353" w:rsidR="00016E1A" w:rsidRPr="0006068D" w:rsidRDefault="006E370B" w:rsidP="00F10B36">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Dans la mesur</w:t>
      </w:r>
      <w:r w:rsidRPr="00BB7942">
        <w:rPr>
          <w:rFonts w:asciiTheme="minorHAnsi" w:hAnsiTheme="minorHAnsi" w:cstheme="minorHAnsi"/>
          <w:sz w:val="22"/>
          <w:szCs w:val="22"/>
        </w:rPr>
        <w:t>e où la date et l’heure de fin d’acheminement font foi lors de la remise d’une répo</w:t>
      </w:r>
      <w:r w:rsidR="00DF31D8" w:rsidRPr="00E23E75">
        <w:rPr>
          <w:rFonts w:asciiTheme="minorHAnsi" w:hAnsiTheme="minorHAnsi" w:cstheme="minorHAnsi"/>
          <w:sz w:val="22"/>
          <w:szCs w:val="22"/>
        </w:rPr>
        <w:t>nse dématérialisée, les soumissionnaire</w:t>
      </w:r>
      <w:r w:rsidRPr="0006068D">
        <w:rPr>
          <w:rFonts w:asciiTheme="minorHAnsi" w:hAnsiTheme="minorHAnsi" w:cstheme="minorHAnsi"/>
          <w:sz w:val="22"/>
          <w:szCs w:val="22"/>
        </w:rPr>
        <w:t>s sont invités à intégrer des marges de manœuvre dans leur processus de réponse par voie dématérialisée.</w:t>
      </w:r>
    </w:p>
    <w:p w14:paraId="34393ADE" w14:textId="554DD193" w:rsidR="00D60BBF" w:rsidRDefault="00016E1A"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w:t>
      </w:r>
      <w:r w:rsidR="002A78E2"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Il s'engage </w:t>
      </w:r>
      <w:r w:rsidR="00BF3B89" w:rsidRPr="0006068D">
        <w:rPr>
          <w:rFonts w:asciiTheme="minorHAnsi" w:hAnsiTheme="minorHAnsi" w:cstheme="minorHAnsi"/>
          <w:sz w:val="22"/>
          <w:szCs w:val="22"/>
        </w:rPr>
        <w:t xml:space="preserve">enfin </w:t>
      </w:r>
      <w:r w:rsidRPr="0006068D">
        <w:rPr>
          <w:rFonts w:asciiTheme="minorHAnsi" w:hAnsiTheme="minorHAnsi" w:cstheme="minorHAnsi"/>
          <w:sz w:val="22"/>
          <w:szCs w:val="22"/>
        </w:rPr>
        <w:t>à en accepter la notification, selon les procédés habituellement en cours, sous forme papier.</w:t>
      </w:r>
    </w:p>
    <w:p w14:paraId="51AE62F6" w14:textId="77777777" w:rsidR="00556D0D" w:rsidRPr="0006068D" w:rsidRDefault="00556D0D" w:rsidP="00F10B36">
      <w:pPr>
        <w:spacing w:before="120" w:line="240" w:lineRule="auto"/>
        <w:jc w:val="both"/>
        <w:rPr>
          <w:rFonts w:asciiTheme="minorHAnsi" w:hAnsiTheme="minorHAnsi" w:cstheme="minorHAnsi"/>
          <w:sz w:val="22"/>
          <w:szCs w:val="22"/>
        </w:rPr>
      </w:pP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1" w:name="_Toc63419901"/>
      <w:bookmarkStart w:id="82" w:name="_Toc63419905"/>
      <w:bookmarkEnd w:id="81"/>
      <w:bookmarkEnd w:id="82"/>
      <w:r w:rsidRPr="0006068D">
        <w:rPr>
          <w:rFonts w:asciiTheme="minorHAnsi" w:hAnsiTheme="minorHAnsi" w:cstheme="minorHAnsi"/>
          <w:b/>
          <w:caps/>
          <w:sz w:val="28"/>
          <w:szCs w:val="22"/>
          <w:u w:val="single"/>
        </w:rPr>
        <w:t> </w:t>
      </w:r>
      <w:bookmarkStart w:id="83" w:name="_Toc222656867"/>
      <w:r w:rsidRPr="0006068D">
        <w:rPr>
          <w:rFonts w:asciiTheme="minorHAnsi" w:hAnsiTheme="minorHAnsi" w:cstheme="minorHAnsi"/>
          <w:b/>
          <w:caps/>
          <w:sz w:val="28"/>
          <w:szCs w:val="22"/>
          <w:u w:val="single"/>
        </w:rPr>
        <w:t>Analyse des candidatures</w:t>
      </w:r>
      <w:bookmarkEnd w:id="83"/>
    </w:p>
    <w:p w14:paraId="52C4E165" w14:textId="77777777" w:rsidR="00870B9F" w:rsidRPr="0006068D" w:rsidRDefault="00ED1945" w:rsidP="00ED1945">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sélection des candidatures est assurée par le Comité d’évaluation d’Expertise France et se déroule selon les modalités suivantes</w:t>
      </w:r>
      <w:r w:rsidR="00870B9F" w:rsidRPr="0006068D">
        <w:rPr>
          <w:rFonts w:asciiTheme="minorHAnsi" w:hAnsiTheme="minorHAnsi" w:cstheme="minorHAnsi"/>
          <w:color w:val="000000"/>
          <w:sz w:val="22"/>
          <w:szCs w:val="22"/>
        </w:rPr>
        <w:t>.</w:t>
      </w:r>
    </w:p>
    <w:p w14:paraId="520940B5" w14:textId="6E9B8DB9"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En application des dispositions de l'article R.2161-4 du code de la commande publique, le Comité d’évaluation peut décider d'examiner les offres avant les candidatures.</w:t>
      </w:r>
    </w:p>
    <w:p w14:paraId="4804346C" w14:textId="06C5D57B"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Dans ce cas, les documents justificatifs concernant l'aptitude et les capacités ainsi que les moyens de preuve relatifs aux motifs d'exclusion ne sont dema</w:t>
      </w:r>
      <w:r w:rsidR="00884BA1" w:rsidRPr="0006068D">
        <w:rPr>
          <w:rFonts w:asciiTheme="minorHAnsi" w:hAnsiTheme="minorHAnsi" w:cstheme="minorHAnsi"/>
          <w:color w:val="000000"/>
          <w:sz w:val="22"/>
          <w:szCs w:val="22"/>
        </w:rPr>
        <w:t>ndés par l’autorité contractante</w:t>
      </w:r>
      <w:r w:rsidRPr="0006068D">
        <w:rPr>
          <w:rFonts w:asciiTheme="minorHAnsi" w:hAnsiTheme="minorHAnsi" w:cstheme="minorHAnsi"/>
          <w:color w:val="000000"/>
          <w:sz w:val="22"/>
          <w:szCs w:val="22"/>
        </w:rPr>
        <w:t xml:space="preserve"> qu'au(x) soumissionnaire(s) auquel(s) il est envisagé d'attribuer le marché.</w:t>
      </w:r>
    </w:p>
    <w:p w14:paraId="7DC7EEAF" w14:textId="77777777" w:rsidR="00D23FE8" w:rsidRDefault="00D23FE8" w:rsidP="00870B9F">
      <w:pPr>
        <w:jc w:val="both"/>
        <w:rPr>
          <w:rFonts w:asciiTheme="minorHAnsi" w:hAnsiTheme="minorHAnsi" w:cstheme="minorHAnsi"/>
          <w:color w:val="000000"/>
          <w:sz w:val="22"/>
          <w:szCs w:val="22"/>
        </w:rPr>
      </w:pPr>
    </w:p>
    <w:p w14:paraId="3956B9A1" w14:textId="03682832" w:rsidR="00D23FE8" w:rsidRPr="0006068D" w:rsidRDefault="00D23FE8" w:rsidP="0006068D">
      <w:pPr>
        <w:pStyle w:val="Titre2"/>
        <w:spacing w:before="120" w:after="120" w:line="240" w:lineRule="auto"/>
        <w:jc w:val="both"/>
        <w:rPr>
          <w:rFonts w:asciiTheme="minorHAnsi" w:hAnsiTheme="minorHAnsi" w:cstheme="minorHAnsi"/>
          <w:sz w:val="22"/>
          <w:szCs w:val="22"/>
          <w:u w:val="single"/>
        </w:rPr>
      </w:pPr>
      <w:bookmarkStart w:id="84" w:name="_Toc222656868"/>
      <w:r w:rsidRPr="0006068D">
        <w:rPr>
          <w:rFonts w:asciiTheme="minorHAnsi" w:hAnsiTheme="minorHAnsi" w:cstheme="minorHAnsi"/>
          <w:sz w:val="22"/>
          <w:szCs w:val="22"/>
          <w:u w:val="single"/>
        </w:rPr>
        <w:t>Demande de compléments de candidature</w:t>
      </w:r>
      <w:bookmarkEnd w:id="84"/>
    </w:p>
    <w:p w14:paraId="371872C3" w14:textId="274F2702" w:rsidR="00870B9F" w:rsidRPr="00E23E75"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w:t>
      </w:r>
      <w:r w:rsidRPr="0006068D">
        <w:rPr>
          <w:rFonts w:asciiTheme="minorHAnsi" w:hAnsiTheme="minorHAnsi" w:cstheme="minorHAnsi"/>
          <w:color w:val="000000"/>
          <w:sz w:val="22"/>
          <w:szCs w:val="22"/>
        </w:rPr>
        <w:t>es ou incomplètes, elle peut demander aux candidats concernés de compléter leur dossier de candidature dans un délai identique pour tous.</w:t>
      </w:r>
      <w:r w:rsidR="00D23FE8">
        <w:rPr>
          <w:rFonts w:asciiTheme="minorHAnsi" w:hAnsiTheme="minorHAnsi" w:cstheme="minorHAnsi"/>
          <w:color w:val="000000"/>
          <w:sz w:val="22"/>
          <w:szCs w:val="22"/>
        </w:rPr>
        <w:t xml:space="preserve"> </w:t>
      </w:r>
      <w:r w:rsidRPr="00E23E75">
        <w:rPr>
          <w:rFonts w:asciiTheme="minorHAnsi" w:hAnsiTheme="minorHAnsi" w:cstheme="minorHAnsi"/>
          <w:color w:val="000000"/>
          <w:sz w:val="22"/>
          <w:szCs w:val="22"/>
        </w:rPr>
        <w:t>Ce délai est précisé avec la demande de complément.</w:t>
      </w:r>
    </w:p>
    <w:p w14:paraId="0C6BB796" w14:textId="2298394A" w:rsidR="00ED1945" w:rsidRPr="0006068D"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candidatures incomplètes ou demeurées incomplètes à la suite d'une demande de compléments sont éliminées.</w:t>
      </w:r>
    </w:p>
    <w:p w14:paraId="5929F4B1" w14:textId="0D831298" w:rsidR="00F31102" w:rsidRPr="00D23FE8" w:rsidRDefault="00F31102" w:rsidP="00F31102">
      <w:pPr>
        <w:pStyle w:val="Titre2"/>
        <w:spacing w:before="120" w:after="120" w:line="240" w:lineRule="auto"/>
        <w:jc w:val="both"/>
        <w:rPr>
          <w:rFonts w:asciiTheme="minorHAnsi" w:hAnsiTheme="minorHAnsi" w:cstheme="minorHAnsi"/>
          <w:sz w:val="22"/>
          <w:szCs w:val="22"/>
          <w:u w:val="single"/>
        </w:rPr>
      </w:pPr>
      <w:bookmarkStart w:id="85" w:name="_Toc222656869"/>
      <w:r w:rsidRPr="00D23FE8">
        <w:rPr>
          <w:rFonts w:asciiTheme="minorHAnsi" w:hAnsiTheme="minorHAnsi" w:cstheme="minorHAnsi"/>
          <w:sz w:val="22"/>
          <w:szCs w:val="22"/>
          <w:u w:val="single"/>
        </w:rPr>
        <w:lastRenderedPageBreak/>
        <w:t xml:space="preserve">Rejet des </w:t>
      </w:r>
      <w:r w:rsidR="00502325" w:rsidRPr="00D23FE8">
        <w:rPr>
          <w:rFonts w:asciiTheme="minorHAnsi" w:hAnsiTheme="minorHAnsi" w:cstheme="minorHAnsi"/>
          <w:sz w:val="22"/>
          <w:szCs w:val="22"/>
          <w:u w:val="single"/>
        </w:rPr>
        <w:t xml:space="preserve">candidatures </w:t>
      </w:r>
      <w:r w:rsidRPr="00D23FE8">
        <w:rPr>
          <w:rFonts w:asciiTheme="minorHAnsi" w:hAnsiTheme="minorHAnsi" w:cstheme="minorHAnsi"/>
          <w:sz w:val="22"/>
          <w:szCs w:val="22"/>
          <w:u w:val="single"/>
        </w:rPr>
        <w:t xml:space="preserve">hors délais - Ouverture des </w:t>
      </w:r>
      <w:r w:rsidR="00AE6D10" w:rsidRPr="00D23FE8">
        <w:rPr>
          <w:rFonts w:asciiTheme="minorHAnsi" w:hAnsiTheme="minorHAnsi" w:cstheme="minorHAnsi"/>
          <w:sz w:val="22"/>
          <w:szCs w:val="22"/>
          <w:u w:val="single"/>
        </w:rPr>
        <w:t>plis</w:t>
      </w:r>
      <w:bookmarkEnd w:id="85"/>
    </w:p>
    <w:p w14:paraId="5886814F" w14:textId="6098DB54" w:rsidR="00F31102" w:rsidRPr="00E877BF" w:rsidRDefault="00F31102" w:rsidP="00F10B36">
      <w:pPr>
        <w:spacing w:before="120" w:line="240" w:lineRule="auto"/>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recense les plis reçus et l’identité des </w:t>
      </w:r>
      <w:r w:rsidR="00502325" w:rsidRPr="00E23E75">
        <w:rPr>
          <w:rFonts w:asciiTheme="minorHAnsi" w:hAnsiTheme="minorHAnsi" w:cstheme="minorHAnsi"/>
          <w:color w:val="000000"/>
          <w:sz w:val="22"/>
          <w:szCs w:val="22"/>
        </w:rPr>
        <w:t>candidats</w:t>
      </w:r>
      <w:r w:rsidRPr="0006068D">
        <w:rPr>
          <w:rFonts w:asciiTheme="minorHAnsi" w:hAnsiTheme="minorHAnsi" w:cstheme="minorHAnsi"/>
          <w:color w:val="000000"/>
          <w:sz w:val="22"/>
          <w:szCs w:val="22"/>
        </w:rPr>
        <w:t xml:space="preserve"> et la composition des plis déposés.</w:t>
      </w:r>
    </w:p>
    <w:p w14:paraId="3B1B9329" w14:textId="77777777" w:rsidR="00F31102" w:rsidRPr="00E23E75"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plis reçus hors délais sont immédiatement écartés.</w:t>
      </w:r>
    </w:p>
    <w:p w14:paraId="2612C0FD" w14:textId="77777777" w:rsidR="00ED1945" w:rsidRPr="0006068D" w:rsidRDefault="00ED1945" w:rsidP="00ED1945">
      <w:pPr>
        <w:pStyle w:val="Titre2"/>
        <w:spacing w:before="120" w:after="120" w:line="240" w:lineRule="auto"/>
        <w:jc w:val="both"/>
        <w:rPr>
          <w:rFonts w:asciiTheme="minorHAnsi" w:hAnsiTheme="minorHAnsi" w:cstheme="minorHAnsi"/>
          <w:sz w:val="22"/>
          <w:szCs w:val="22"/>
          <w:u w:val="single"/>
        </w:rPr>
      </w:pPr>
      <w:bookmarkStart w:id="86" w:name="_Toc222656870"/>
      <w:r w:rsidRPr="0006068D">
        <w:rPr>
          <w:rFonts w:asciiTheme="minorHAnsi" w:hAnsiTheme="minorHAnsi" w:cstheme="minorHAnsi"/>
          <w:sz w:val="22"/>
          <w:szCs w:val="22"/>
          <w:u w:val="single"/>
        </w:rPr>
        <w:t>Recevabilité des candidatures</w:t>
      </w:r>
      <w:bookmarkEnd w:id="86"/>
    </w:p>
    <w:p w14:paraId="388277FC" w14:textId="5584DFDC" w:rsidR="00ED1945" w:rsidRPr="0006068D" w:rsidRDefault="00F52D3F" w:rsidP="00ED1945">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conformité avec l’Article 3 du présent document portant sur les conditions de </w:t>
      </w:r>
      <w:r w:rsidR="00D0248D">
        <w:rPr>
          <w:rFonts w:asciiTheme="minorHAnsi" w:hAnsiTheme="minorHAnsi" w:cstheme="minorHAnsi"/>
          <w:color w:val="000000"/>
          <w:sz w:val="22"/>
          <w:szCs w:val="22"/>
        </w:rPr>
        <w:t xml:space="preserve">participations, </w:t>
      </w:r>
      <w:r w:rsidR="004C694B">
        <w:rPr>
          <w:rFonts w:asciiTheme="minorHAnsi" w:hAnsiTheme="minorHAnsi" w:cstheme="minorHAnsi"/>
          <w:color w:val="000000"/>
          <w:sz w:val="22"/>
          <w:szCs w:val="22"/>
        </w:rPr>
        <w:t>l</w:t>
      </w:r>
      <w:r w:rsidR="00D0248D" w:rsidRPr="00F52D3F">
        <w:rPr>
          <w:rFonts w:asciiTheme="minorHAnsi" w:hAnsiTheme="minorHAnsi" w:cstheme="minorHAnsi"/>
          <w:color w:val="000000"/>
          <w:sz w:val="22"/>
          <w:szCs w:val="22"/>
        </w:rPr>
        <w:t>e</w:t>
      </w:r>
      <w:r w:rsidR="00ED1945" w:rsidRPr="00F52D3F">
        <w:rPr>
          <w:rFonts w:asciiTheme="minorHAnsi" w:hAnsiTheme="minorHAnsi" w:cstheme="minorHAnsi"/>
          <w:color w:val="000000"/>
          <w:sz w:val="22"/>
          <w:szCs w:val="22"/>
        </w:rPr>
        <w:t xml:space="preserve"> Comité d’évaluation d’Expertise France procède</w:t>
      </w:r>
      <w:r>
        <w:rPr>
          <w:rFonts w:asciiTheme="minorHAnsi" w:hAnsiTheme="minorHAnsi" w:cstheme="minorHAnsi"/>
          <w:color w:val="000000"/>
          <w:sz w:val="22"/>
          <w:szCs w:val="22"/>
        </w:rPr>
        <w:t xml:space="preserve"> </w:t>
      </w:r>
      <w:r w:rsidR="00ED1945" w:rsidRPr="00F52D3F">
        <w:rPr>
          <w:rFonts w:asciiTheme="minorHAnsi" w:hAnsiTheme="minorHAnsi" w:cstheme="minorHAnsi"/>
          <w:color w:val="000000"/>
          <w:sz w:val="22"/>
          <w:szCs w:val="22"/>
        </w:rPr>
        <w:t>à l'analyse des</w:t>
      </w:r>
      <w:r w:rsidR="00AA0A41" w:rsidRPr="00E23E75">
        <w:rPr>
          <w:rFonts w:asciiTheme="minorHAnsi" w:hAnsiTheme="minorHAnsi" w:cstheme="minorHAnsi"/>
          <w:color w:val="000000"/>
          <w:sz w:val="22"/>
          <w:szCs w:val="22"/>
        </w:rPr>
        <w:t xml:space="preserve"> de la recevabilité </w:t>
      </w:r>
      <w:r w:rsidR="00AA0A41" w:rsidRPr="0006068D">
        <w:rPr>
          <w:rFonts w:asciiTheme="minorHAnsi" w:hAnsiTheme="minorHAnsi" w:cstheme="minorHAnsi"/>
          <w:color w:val="000000"/>
          <w:sz w:val="22"/>
          <w:szCs w:val="22"/>
        </w:rPr>
        <w:t>des candidatures</w:t>
      </w:r>
      <w:r w:rsidR="00ED1945" w:rsidRPr="0006068D">
        <w:rPr>
          <w:rFonts w:asciiTheme="minorHAnsi" w:hAnsiTheme="minorHAnsi" w:cstheme="minorHAnsi"/>
          <w:color w:val="000000"/>
          <w:sz w:val="22"/>
          <w:szCs w:val="22"/>
        </w:rPr>
        <w:t xml:space="preserve"> sur la base des critères </w:t>
      </w:r>
      <w:r w:rsidR="008476A6" w:rsidRPr="0006068D">
        <w:rPr>
          <w:rFonts w:asciiTheme="minorHAnsi" w:hAnsiTheme="minorHAnsi" w:cstheme="minorHAnsi"/>
          <w:color w:val="000000"/>
          <w:sz w:val="22"/>
          <w:szCs w:val="22"/>
        </w:rPr>
        <w:t>de recevabilité</w:t>
      </w:r>
      <w:r w:rsidR="00884BA1" w:rsidRPr="0006068D">
        <w:rPr>
          <w:rFonts w:asciiTheme="minorHAnsi" w:hAnsiTheme="minorHAnsi" w:cstheme="minorHAnsi"/>
          <w:color w:val="000000"/>
          <w:sz w:val="22"/>
          <w:szCs w:val="22"/>
        </w:rPr>
        <w:t xml:space="preserve"> </w:t>
      </w:r>
      <w:r w:rsidR="00ED1945" w:rsidRPr="0006068D">
        <w:rPr>
          <w:rFonts w:asciiTheme="minorHAnsi" w:hAnsiTheme="minorHAnsi" w:cstheme="minorHAnsi"/>
          <w:color w:val="000000"/>
          <w:sz w:val="22"/>
          <w:szCs w:val="22"/>
        </w:rPr>
        <w:t>suivant</w:t>
      </w:r>
      <w:r w:rsidR="00AA0A41" w:rsidRPr="0006068D">
        <w:rPr>
          <w:rFonts w:asciiTheme="minorHAnsi" w:hAnsiTheme="minorHAnsi" w:cstheme="minorHAnsi"/>
          <w:color w:val="000000"/>
          <w:sz w:val="22"/>
          <w:szCs w:val="22"/>
        </w:rPr>
        <w:t>s</w:t>
      </w:r>
      <w:r w:rsidR="00ED1945" w:rsidRPr="0006068D">
        <w:rPr>
          <w:rFonts w:asciiTheme="minorHAnsi" w:hAnsiTheme="minorHAnsi" w:cstheme="minorHAnsi"/>
          <w:color w:val="000000"/>
          <w:sz w:val="22"/>
          <w:szCs w:val="22"/>
        </w:rPr>
        <w:t> :</w:t>
      </w:r>
    </w:p>
    <w:p w14:paraId="0041E2BB"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Enregistrement du candidat au registre du commerce</w:t>
      </w:r>
    </w:p>
    <w:p w14:paraId="7AA3CDC9"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sociales du candidat</w:t>
      </w:r>
    </w:p>
    <w:p w14:paraId="791A9E84"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fiscales du candidat</w:t>
      </w:r>
    </w:p>
    <w:p w14:paraId="52ECC461" w14:textId="1CDB8BD6" w:rsidR="00927F3A" w:rsidRPr="00380F2B" w:rsidRDefault="00ED1945">
      <w:pPr>
        <w:pStyle w:val="Paragraphedeliste"/>
        <w:numPr>
          <w:ilvl w:val="0"/>
          <w:numId w:val="32"/>
        </w:numPr>
        <w:jc w:val="both"/>
        <w:rPr>
          <w:rFonts w:asciiTheme="minorHAnsi" w:hAnsiTheme="minorHAnsi" w:cstheme="minorHAnsi"/>
          <w:bCs/>
          <w:iCs/>
          <w:sz w:val="22"/>
          <w:szCs w:val="22"/>
        </w:rPr>
      </w:pPr>
      <w:r w:rsidRPr="00152DDA">
        <w:rPr>
          <w:rFonts w:asciiTheme="minorHAnsi" w:hAnsiTheme="minorHAnsi" w:cstheme="minorHAnsi"/>
          <w:color w:val="000000"/>
          <w:sz w:val="22"/>
          <w:szCs w:val="22"/>
        </w:rPr>
        <w:t xml:space="preserve">Le candidat ne doit pas se trouver </w:t>
      </w:r>
      <w:r w:rsidRPr="00E23E75">
        <w:rPr>
          <w:rFonts w:asciiTheme="minorHAnsi" w:hAnsiTheme="minorHAnsi" w:cstheme="minorHAnsi"/>
          <w:color w:val="000000"/>
          <w:sz w:val="22"/>
          <w:szCs w:val="22"/>
        </w:rPr>
        <w:t xml:space="preserve">dans une situation mentionnée </w:t>
      </w:r>
      <w:r w:rsidR="00B561F2" w:rsidRPr="00E23E75">
        <w:rPr>
          <w:rFonts w:asciiTheme="minorHAnsi" w:hAnsiTheme="minorHAnsi" w:cstheme="minorHAnsi"/>
          <w:color w:val="000000"/>
          <w:sz w:val="22"/>
          <w:szCs w:val="22"/>
        </w:rPr>
        <w:t>des articles L. 214</w:t>
      </w:r>
      <w:r w:rsidR="00B561F2" w:rsidRPr="0006068D">
        <w:rPr>
          <w:rFonts w:asciiTheme="minorHAnsi" w:hAnsiTheme="minorHAnsi" w:cstheme="minorHAnsi"/>
          <w:color w:val="000000"/>
          <w:sz w:val="22"/>
          <w:szCs w:val="22"/>
        </w:rPr>
        <w:t>1-1 à L 214</w:t>
      </w:r>
      <w:r w:rsidR="00402F51" w:rsidRPr="0006068D">
        <w:rPr>
          <w:rFonts w:asciiTheme="minorHAnsi" w:hAnsiTheme="minorHAnsi" w:cstheme="minorHAnsi"/>
          <w:color w:val="000000"/>
          <w:sz w:val="22"/>
          <w:szCs w:val="22"/>
        </w:rPr>
        <w:t xml:space="preserve">1-6 et L. 2141-7 à L. 2141-11 </w:t>
      </w:r>
      <w:r w:rsidR="00B561F2" w:rsidRPr="0006068D">
        <w:rPr>
          <w:rFonts w:asciiTheme="minorHAnsi" w:hAnsiTheme="minorHAnsi" w:cstheme="minorHAnsi"/>
          <w:color w:val="000000"/>
          <w:sz w:val="22"/>
          <w:szCs w:val="22"/>
        </w:rPr>
        <w:t>du Code de la commande publique</w:t>
      </w:r>
      <w:r w:rsidR="00927F3A" w:rsidRPr="0006068D">
        <w:rPr>
          <w:rFonts w:asciiTheme="minorHAnsi" w:hAnsiTheme="minorHAnsi" w:cstheme="minorHAnsi"/>
          <w:color w:val="000000"/>
          <w:sz w:val="22"/>
          <w:szCs w:val="22"/>
        </w:rPr>
        <w:t xml:space="preserve"> </w:t>
      </w:r>
      <w:r w:rsidR="00927F3A">
        <w:rPr>
          <w:rFonts w:asciiTheme="minorHAnsi" w:hAnsiTheme="minorHAnsi" w:cstheme="minorHAnsi"/>
          <w:color w:val="000000"/>
          <w:sz w:val="22"/>
          <w:szCs w:val="22"/>
        </w:rPr>
        <w:t>et</w:t>
      </w:r>
      <w:r w:rsidR="00927F3A" w:rsidRPr="00E23E75">
        <w:rPr>
          <w:rFonts w:asciiTheme="minorHAnsi" w:hAnsiTheme="minorHAnsi" w:cstheme="minorHAnsi"/>
          <w:color w:val="000000"/>
          <w:sz w:val="22"/>
          <w:szCs w:val="22"/>
        </w:rPr>
        <w:t xml:space="preserve"> ne figurent </w:t>
      </w:r>
      <w:r w:rsidR="00927F3A">
        <w:rPr>
          <w:rFonts w:asciiTheme="minorHAnsi" w:hAnsiTheme="minorHAnsi" w:cstheme="minorHAnsi"/>
          <w:color w:val="000000"/>
          <w:sz w:val="22"/>
          <w:szCs w:val="22"/>
        </w:rPr>
        <w:t xml:space="preserve">pas </w:t>
      </w:r>
      <w:r w:rsidR="00927F3A" w:rsidRPr="00E23E75">
        <w:rPr>
          <w:rFonts w:asciiTheme="minorHAnsi" w:hAnsiTheme="minorHAnsi" w:cstheme="minorHAnsi"/>
          <w:bCs/>
          <w:iCs/>
          <w:sz w:val="22"/>
          <w:szCs w:val="22"/>
        </w:rPr>
        <w:t>sur une liste d’exclusion officielle que leur situation soit révélée par leurs propres déclarations ou par la mise en œuvre des mesures de vigilance par l’autorité</w:t>
      </w:r>
      <w:r w:rsidR="00927F3A" w:rsidRPr="0006068D">
        <w:rPr>
          <w:rFonts w:asciiTheme="minorHAnsi" w:hAnsiTheme="minorHAnsi" w:cstheme="minorHAnsi"/>
          <w:bCs/>
          <w:iCs/>
          <w:sz w:val="22"/>
          <w:szCs w:val="22"/>
        </w:rPr>
        <w:t xml:space="preserve"> contractante</w:t>
      </w:r>
    </w:p>
    <w:p w14:paraId="6EE4AC8E" w14:textId="77777777" w:rsidR="00ED1945" w:rsidRPr="00E23E75" w:rsidRDefault="00ED1945" w:rsidP="00152DDA">
      <w:pPr>
        <w:pStyle w:val="Paragraphedeliste"/>
        <w:numPr>
          <w:ilvl w:val="0"/>
          <w:numId w:val="32"/>
        </w:numPr>
        <w:jc w:val="both"/>
        <w:rPr>
          <w:rFonts w:asciiTheme="minorHAnsi" w:hAnsiTheme="minorHAnsi" w:cstheme="minorHAnsi"/>
          <w:color w:val="000000"/>
          <w:sz w:val="22"/>
          <w:szCs w:val="22"/>
        </w:rPr>
      </w:pPr>
      <w:r w:rsidRPr="00927F3A">
        <w:rPr>
          <w:rFonts w:asciiTheme="minorHAnsi" w:hAnsiTheme="minorHAnsi" w:cstheme="minorHAnsi"/>
          <w:color w:val="000000"/>
          <w:sz w:val="22"/>
          <w:szCs w:val="22"/>
        </w:rPr>
        <w:t>Le candidat ou son représentant ne doit pas se trouver dans une situation de conflit d’intérêt vis-à-vis de l’autorité adjudicatrice et/ou des bénéficiaires du contrat d’achat</w:t>
      </w:r>
    </w:p>
    <w:p w14:paraId="56ABE2C5" w14:textId="71B58008" w:rsidR="008476A6" w:rsidRPr="004C694B" w:rsidRDefault="008476A6" w:rsidP="00C25186">
      <w:pPr>
        <w:pStyle w:val="Paragraphedeliste"/>
        <w:numPr>
          <w:ilvl w:val="0"/>
          <w:numId w:val="32"/>
        </w:num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candidat doit justifier </w:t>
      </w:r>
      <w:r w:rsidR="00FF0263" w:rsidRPr="0006068D">
        <w:rPr>
          <w:rFonts w:asciiTheme="minorHAnsi" w:hAnsiTheme="minorHAnsi" w:cstheme="minorHAnsi"/>
          <w:color w:val="000000"/>
          <w:sz w:val="22"/>
          <w:szCs w:val="22"/>
        </w:rPr>
        <w:t xml:space="preserve">d’une mise en œuvre suffisante des mesures techniques et organisationnelles appropriées, de sorte que le traitement des données à caractère personnel </w:t>
      </w:r>
      <w:r w:rsidR="00884BA1" w:rsidRPr="0006068D">
        <w:rPr>
          <w:rFonts w:asciiTheme="minorHAnsi" w:hAnsiTheme="minorHAnsi" w:cstheme="minorHAnsi"/>
          <w:color w:val="000000"/>
          <w:sz w:val="22"/>
          <w:szCs w:val="22"/>
        </w:rPr>
        <w:t xml:space="preserve">qu’il opère </w:t>
      </w:r>
      <w:r w:rsidR="00FF0263" w:rsidRPr="0006068D">
        <w:rPr>
          <w:rFonts w:asciiTheme="minorHAnsi" w:hAnsiTheme="minorHAnsi" w:cstheme="minorHAnsi"/>
          <w:color w:val="000000"/>
          <w:sz w:val="22"/>
          <w:szCs w:val="22"/>
        </w:rPr>
        <w:t>soit conforme aux obligations règlementaires et légales en matière de protection des données (RGPD et loi Informatique et Libertés</w:t>
      </w:r>
      <w:r w:rsidR="00FF0263" w:rsidRPr="004C694B">
        <w:rPr>
          <w:rFonts w:asciiTheme="minorHAnsi" w:hAnsiTheme="minorHAnsi" w:cstheme="minorHAnsi"/>
          <w:color w:val="000000"/>
          <w:sz w:val="22"/>
          <w:szCs w:val="22"/>
        </w:rPr>
        <w:t>) et garantisse bien à cet égard la protection des droits de la personne concernée </w:t>
      </w:r>
    </w:p>
    <w:p w14:paraId="49539DD1" w14:textId="70613D2D" w:rsidR="00927F3A" w:rsidRPr="004C694B" w:rsidRDefault="00C25186" w:rsidP="00C25186">
      <w:pPr>
        <w:pStyle w:val="Paragraphedeliste"/>
        <w:numPr>
          <w:ilvl w:val="0"/>
          <w:numId w:val="32"/>
        </w:numPr>
        <w:jc w:val="both"/>
        <w:rPr>
          <w:rFonts w:asciiTheme="minorHAnsi" w:hAnsiTheme="minorHAnsi" w:cstheme="minorHAnsi"/>
          <w:color w:val="000000"/>
          <w:sz w:val="22"/>
          <w:szCs w:val="22"/>
        </w:rPr>
      </w:pPr>
      <w:r w:rsidRPr="004C694B">
        <w:rPr>
          <w:rFonts w:asciiTheme="minorHAnsi" w:hAnsiTheme="minorHAnsi" w:cstheme="minorHAnsi"/>
          <w:color w:val="000000"/>
          <w:sz w:val="22"/>
          <w:szCs w:val="22"/>
        </w:rPr>
        <w:t>L</w:t>
      </w:r>
      <w:r w:rsidR="00FF0263" w:rsidRPr="004C694B">
        <w:rPr>
          <w:rFonts w:asciiTheme="minorHAnsi" w:hAnsiTheme="minorHAnsi" w:cstheme="minorHAnsi"/>
          <w:color w:val="000000"/>
          <w:sz w:val="22"/>
          <w:szCs w:val="22"/>
        </w:rPr>
        <w:t>es candidatures</w:t>
      </w:r>
      <w:r w:rsidR="00B36650" w:rsidRPr="004C694B">
        <w:rPr>
          <w:rFonts w:asciiTheme="minorHAnsi" w:hAnsiTheme="minorHAnsi" w:cstheme="minorHAnsi"/>
          <w:color w:val="000000"/>
          <w:sz w:val="22"/>
          <w:szCs w:val="22"/>
        </w:rPr>
        <w:t xml:space="preserve"> qui ne justifient pas de l'aptitude professionnelle et/ou qui ne disposent manifestement pas des capacités professionnelles, techniques ou financières suffisantes demandées pour cette consultation sont éliminées</w:t>
      </w:r>
      <w:r w:rsidRPr="004C694B">
        <w:rPr>
          <w:rFonts w:asciiTheme="minorHAnsi" w:hAnsiTheme="minorHAnsi" w:cstheme="minorHAnsi"/>
          <w:color w:val="000000"/>
          <w:sz w:val="22"/>
          <w:szCs w:val="22"/>
        </w:rPr>
        <w:t>.</w:t>
      </w:r>
    </w:p>
    <w:p w14:paraId="5D848059" w14:textId="6A23A7F8" w:rsidR="001917EF" w:rsidRPr="00F21E2C" w:rsidRDefault="008517E9" w:rsidP="00C25186">
      <w:pPr>
        <w:pStyle w:val="Paragraphedeliste"/>
        <w:numPr>
          <w:ilvl w:val="0"/>
          <w:numId w:val="32"/>
        </w:numPr>
        <w:jc w:val="both"/>
        <w:rPr>
          <w:rFonts w:ascii="Calibri" w:hAnsi="Calibri" w:cs="Calibri"/>
          <w:sz w:val="22"/>
          <w:szCs w:val="22"/>
          <w:lang w:eastAsia="en-US"/>
        </w:rPr>
      </w:pPr>
      <w:r w:rsidRPr="00F21E2C">
        <w:rPr>
          <w:rFonts w:ascii="Calibri" w:hAnsi="Calibri" w:cs="Calibri"/>
          <w:sz w:val="22"/>
          <w:szCs w:val="22"/>
          <w:lang w:eastAsia="en-US"/>
        </w:rPr>
        <w:t>Le candidat doit justifier d’un dispositif de sûreté interne fiable permettant de garantir la sécurité des personnes impliquées dans la mise en œuvre du contrat dès lors que des déplacements sont prévus en zone oran</w:t>
      </w:r>
      <w:r w:rsidR="004C694B" w:rsidRPr="00F21E2C">
        <w:rPr>
          <w:rFonts w:ascii="Calibri" w:hAnsi="Calibri" w:cs="Calibri"/>
          <w:sz w:val="22"/>
          <w:szCs w:val="22"/>
          <w:lang w:eastAsia="en-US"/>
        </w:rPr>
        <w:t>g</w:t>
      </w:r>
      <w:r w:rsidRPr="00F21E2C">
        <w:rPr>
          <w:rFonts w:ascii="Calibri" w:hAnsi="Calibri" w:cs="Calibri"/>
          <w:sz w:val="22"/>
          <w:szCs w:val="22"/>
          <w:lang w:eastAsia="en-US"/>
        </w:rPr>
        <w:t xml:space="preserve">e ou rouge </w:t>
      </w:r>
      <w:r w:rsidRPr="00F21E2C">
        <w:rPr>
          <w:rFonts w:ascii="Calibri" w:hAnsi="Calibri" w:cs="Calibri"/>
          <w:sz w:val="22"/>
          <w:szCs w:val="22"/>
        </w:rPr>
        <w:t xml:space="preserve">(conformément aux cartes régionales de vigilance mises à disposition par le Ministère français de l’Europe et des Affaires étrangères </w:t>
      </w:r>
      <w:hyperlink r:id="rId16" w:history="1">
        <w:r w:rsidRPr="00F21E2C">
          <w:rPr>
            <w:rStyle w:val="Lienhypertexte"/>
            <w:rFonts w:ascii="Calibri" w:hAnsi="Calibri" w:cs="Calibri"/>
            <w:sz w:val="22"/>
            <w:szCs w:val="22"/>
          </w:rPr>
          <w:t>https://www.diplomatie.gouv.fr/fr/conseils-aux-voyageurs/</w:t>
        </w:r>
      </w:hyperlink>
      <w:r w:rsidRPr="00F21E2C">
        <w:rPr>
          <w:rFonts w:ascii="Calibri" w:hAnsi="Calibri" w:cs="Calibri"/>
          <w:sz w:val="22"/>
          <w:szCs w:val="22"/>
        </w:rPr>
        <w:t>).</w:t>
      </w:r>
    </w:p>
    <w:p w14:paraId="54A18FFF" w14:textId="1F54746A" w:rsidR="00B36650" w:rsidRPr="004C694B" w:rsidRDefault="00B36650" w:rsidP="0006068D"/>
    <w:p w14:paraId="5E6F48B6" w14:textId="00C43B27" w:rsidR="00F31102" w:rsidRPr="004C694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7" w:name="_Toc222656871"/>
      <w:r w:rsidRPr="004C694B">
        <w:rPr>
          <w:rFonts w:asciiTheme="minorHAnsi" w:hAnsiTheme="minorHAnsi" w:cstheme="minorHAnsi"/>
          <w:b/>
          <w:caps/>
          <w:sz w:val="28"/>
          <w:szCs w:val="22"/>
          <w:u w:val="single"/>
        </w:rPr>
        <w:t>Evaluation d</w:t>
      </w:r>
      <w:r w:rsidR="0005224C" w:rsidRPr="004C694B">
        <w:rPr>
          <w:rFonts w:asciiTheme="minorHAnsi" w:hAnsiTheme="minorHAnsi" w:cstheme="minorHAnsi"/>
          <w:b/>
          <w:caps/>
          <w:sz w:val="28"/>
          <w:szCs w:val="22"/>
          <w:u w:val="single"/>
        </w:rPr>
        <w:t>es offres</w:t>
      </w:r>
      <w:r w:rsidR="00E90D73" w:rsidRPr="004C694B">
        <w:rPr>
          <w:rFonts w:asciiTheme="minorHAnsi" w:hAnsiTheme="minorHAnsi" w:cstheme="minorHAnsi"/>
          <w:b/>
          <w:caps/>
          <w:sz w:val="28"/>
          <w:szCs w:val="22"/>
          <w:u w:val="single"/>
        </w:rPr>
        <w:t>, négociation et attribution</w:t>
      </w:r>
      <w:bookmarkEnd w:id="87"/>
    </w:p>
    <w:p w14:paraId="6E4569E5" w14:textId="3395C365" w:rsidR="00F31102" w:rsidRPr="0006068D" w:rsidRDefault="00F31102" w:rsidP="00F31102">
      <w:pPr>
        <w:jc w:val="both"/>
        <w:rPr>
          <w:rFonts w:asciiTheme="minorHAnsi" w:hAnsiTheme="minorHAnsi" w:cstheme="minorHAnsi"/>
          <w:color w:val="000000"/>
          <w:sz w:val="22"/>
          <w:szCs w:val="22"/>
        </w:rPr>
      </w:pPr>
      <w:r w:rsidRPr="004C694B">
        <w:rPr>
          <w:rFonts w:asciiTheme="minorHAnsi" w:hAnsiTheme="minorHAnsi" w:cstheme="minorHAnsi"/>
          <w:color w:val="000000"/>
          <w:sz w:val="22"/>
          <w:szCs w:val="22"/>
        </w:rPr>
        <w:t>La procédure de sélection des offres</w:t>
      </w:r>
      <w:r w:rsidRPr="00E23E75">
        <w:rPr>
          <w:rFonts w:asciiTheme="minorHAnsi" w:hAnsiTheme="minorHAnsi" w:cstheme="minorHAnsi"/>
          <w:color w:val="000000"/>
          <w:sz w:val="22"/>
          <w:szCs w:val="22"/>
        </w:rPr>
        <w:t xml:space="preserve"> est assurée par le Comité d’éva</w:t>
      </w:r>
      <w:r w:rsidRPr="0006068D">
        <w:rPr>
          <w:rFonts w:asciiTheme="minorHAnsi" w:hAnsiTheme="minorHAnsi" w:cstheme="minorHAnsi"/>
          <w:color w:val="000000"/>
          <w:sz w:val="22"/>
          <w:szCs w:val="22"/>
        </w:rPr>
        <w:t>luation d’Expertise France et se déroule selon les modalités suivantes</w:t>
      </w:r>
      <w:r w:rsidR="004C694B">
        <w:rPr>
          <w:rFonts w:asciiTheme="minorHAnsi" w:hAnsiTheme="minorHAnsi" w:cstheme="minorHAnsi"/>
          <w:color w:val="000000"/>
          <w:sz w:val="22"/>
          <w:szCs w:val="22"/>
        </w:rPr>
        <w:t> :</w:t>
      </w:r>
    </w:p>
    <w:p w14:paraId="77FC7917" w14:textId="77777777" w:rsidR="00F31102" w:rsidRPr="001414BF" w:rsidRDefault="00F31102" w:rsidP="00F31102">
      <w:pPr>
        <w:pStyle w:val="Titre2"/>
        <w:spacing w:before="120" w:after="120" w:line="240" w:lineRule="auto"/>
        <w:jc w:val="both"/>
        <w:rPr>
          <w:rFonts w:asciiTheme="minorHAnsi" w:hAnsiTheme="minorHAnsi" w:cstheme="minorHAnsi"/>
          <w:sz w:val="22"/>
          <w:szCs w:val="22"/>
          <w:u w:val="single"/>
        </w:rPr>
      </w:pPr>
      <w:bookmarkStart w:id="88" w:name="_Toc222656872"/>
      <w:r w:rsidRPr="001414BF">
        <w:rPr>
          <w:rFonts w:asciiTheme="minorHAnsi" w:hAnsiTheme="minorHAnsi" w:cstheme="minorHAnsi"/>
          <w:sz w:val="22"/>
          <w:szCs w:val="22"/>
          <w:u w:val="single"/>
        </w:rPr>
        <w:t>Rejet des offres hors délais - Ouverture des offres</w:t>
      </w:r>
      <w:bookmarkEnd w:id="88"/>
    </w:p>
    <w:p w14:paraId="2BBE4DC9" w14:textId="277DB9E5" w:rsidR="00F31102" w:rsidRPr="0006068D"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 Comité d’ouverture des plis (séance non publique) recense les plis reçus et l’identité des soumissionnaires et la composition d</w:t>
      </w:r>
      <w:r w:rsidRPr="0006068D">
        <w:rPr>
          <w:rFonts w:asciiTheme="minorHAnsi" w:hAnsiTheme="minorHAnsi" w:cstheme="minorHAnsi"/>
          <w:color w:val="000000"/>
          <w:sz w:val="22"/>
          <w:szCs w:val="22"/>
        </w:rPr>
        <w:t>es plis déposés.</w:t>
      </w:r>
    </w:p>
    <w:p w14:paraId="20DE04A3" w14:textId="77777777" w:rsidR="00F31102" w:rsidRPr="0006068D" w:rsidRDefault="00F31102" w:rsidP="00F10B36">
      <w:pPr>
        <w:spacing w:before="120"/>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Les plis reçus hors délais sont immédiatement écartés.</w:t>
      </w:r>
    </w:p>
    <w:p w14:paraId="0F7F49EE" w14:textId="77777777" w:rsidR="00F824DA" w:rsidRPr="00E23E75" w:rsidRDefault="00F824DA" w:rsidP="00F824DA">
      <w:pPr>
        <w:pStyle w:val="Titre2"/>
        <w:spacing w:before="120" w:after="120" w:line="240" w:lineRule="auto"/>
        <w:jc w:val="both"/>
        <w:rPr>
          <w:rFonts w:asciiTheme="minorHAnsi" w:hAnsiTheme="minorHAnsi" w:cstheme="minorHAnsi"/>
          <w:sz w:val="22"/>
          <w:szCs w:val="22"/>
          <w:u w:val="single"/>
        </w:rPr>
      </w:pPr>
      <w:bookmarkStart w:id="89" w:name="_Toc222656873"/>
      <w:r w:rsidRPr="00E23E75">
        <w:rPr>
          <w:rFonts w:asciiTheme="minorHAnsi" w:hAnsiTheme="minorHAnsi" w:cstheme="minorHAnsi"/>
          <w:sz w:val="22"/>
          <w:szCs w:val="22"/>
          <w:u w:val="single"/>
        </w:rPr>
        <w:t>Analyse des offres</w:t>
      </w:r>
      <w:bookmarkEnd w:id="89"/>
    </w:p>
    <w:p w14:paraId="2143EBDB" w14:textId="79D6F4AB" w:rsidR="00F824DA" w:rsidRPr="0006068D" w:rsidRDefault="006B10E6" w:rsidP="00F824DA">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Après avoir vérifié que les offres reçues sont régulières, acceptables et appropriées, l</w:t>
      </w:r>
      <w:r w:rsidR="00F824DA" w:rsidRPr="0006068D">
        <w:rPr>
          <w:rFonts w:asciiTheme="minorHAnsi" w:hAnsiTheme="minorHAnsi" w:cstheme="minorHAnsi"/>
          <w:color w:val="000000"/>
          <w:sz w:val="22"/>
          <w:szCs w:val="22"/>
        </w:rPr>
        <w:t>e Comité d’évaluation d’Expertise France procède à l'analyse des offres des soumissionnaires retenus</w:t>
      </w:r>
      <w:r w:rsidRPr="0006068D">
        <w:rPr>
          <w:rFonts w:asciiTheme="minorHAnsi" w:hAnsiTheme="minorHAnsi" w:cstheme="minorHAnsi"/>
          <w:color w:val="000000"/>
          <w:sz w:val="22"/>
          <w:szCs w:val="22"/>
        </w:rPr>
        <w:t xml:space="preserve"> en application des critères définis ci-après</w:t>
      </w:r>
      <w:r w:rsidR="00F824DA" w:rsidRPr="0006068D">
        <w:rPr>
          <w:rFonts w:asciiTheme="minorHAnsi" w:hAnsiTheme="minorHAnsi" w:cstheme="minorHAnsi"/>
          <w:color w:val="000000"/>
          <w:sz w:val="22"/>
          <w:szCs w:val="22"/>
        </w:rPr>
        <w:t>.</w:t>
      </w:r>
    </w:p>
    <w:p w14:paraId="1CC9502A" w14:textId="7B6EAFFD" w:rsidR="00016E1A" w:rsidRPr="00E23E75" w:rsidRDefault="00016E1A" w:rsidP="00510257">
      <w:pPr>
        <w:pStyle w:val="Titre2"/>
        <w:spacing w:before="120" w:after="120" w:line="240" w:lineRule="auto"/>
        <w:jc w:val="both"/>
        <w:rPr>
          <w:rFonts w:asciiTheme="minorHAnsi" w:hAnsiTheme="minorHAnsi" w:cstheme="minorHAnsi"/>
          <w:sz w:val="22"/>
          <w:szCs w:val="22"/>
          <w:u w:val="single"/>
        </w:rPr>
      </w:pPr>
      <w:bookmarkStart w:id="90" w:name="_Toc222656874"/>
      <w:r w:rsidRPr="00E23E75">
        <w:rPr>
          <w:rFonts w:asciiTheme="minorHAnsi" w:hAnsiTheme="minorHAnsi" w:cstheme="minorHAnsi"/>
          <w:sz w:val="22"/>
          <w:szCs w:val="22"/>
          <w:u w:val="single"/>
        </w:rPr>
        <w:lastRenderedPageBreak/>
        <w:t xml:space="preserve">Rejet des offres </w:t>
      </w:r>
      <w:r w:rsidR="005A1233" w:rsidRPr="00E23E75">
        <w:rPr>
          <w:rFonts w:asciiTheme="minorHAnsi" w:hAnsiTheme="minorHAnsi" w:cstheme="minorHAnsi"/>
          <w:sz w:val="22"/>
          <w:szCs w:val="22"/>
          <w:u w:val="single"/>
        </w:rPr>
        <w:t>irrégulières, inacceptables et inappropriées</w:t>
      </w:r>
      <w:bookmarkEnd w:id="90"/>
    </w:p>
    <w:p w14:paraId="3160E03D" w14:textId="157C9420" w:rsidR="00016E1A" w:rsidRPr="0006068D" w:rsidRDefault="00016E1A" w:rsidP="00016E1A">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w:t>
      </w:r>
      <w:r w:rsidR="00F40E21" w:rsidRPr="00E23E75">
        <w:rPr>
          <w:rFonts w:asciiTheme="minorHAnsi" w:hAnsiTheme="minorHAnsi" w:cstheme="minorHAnsi"/>
          <w:color w:val="000000"/>
          <w:sz w:val="22"/>
          <w:szCs w:val="22"/>
        </w:rPr>
        <w:t xml:space="preserve">e Comité d’évaluation </w:t>
      </w:r>
      <w:r w:rsidR="008551EE" w:rsidRPr="00E23E75">
        <w:rPr>
          <w:rFonts w:asciiTheme="minorHAnsi" w:hAnsiTheme="minorHAnsi" w:cstheme="minorHAnsi"/>
          <w:color w:val="000000"/>
          <w:sz w:val="22"/>
          <w:szCs w:val="22"/>
        </w:rPr>
        <w:t>procède à l’examen des offres reçues et</w:t>
      </w:r>
      <w:r w:rsidR="004D1FB2" w:rsidRPr="00E23E75">
        <w:rPr>
          <w:rFonts w:asciiTheme="minorHAnsi" w:hAnsiTheme="minorHAnsi" w:cstheme="minorHAnsi"/>
          <w:color w:val="000000"/>
          <w:sz w:val="22"/>
          <w:szCs w:val="22"/>
        </w:rPr>
        <w:t>,</w:t>
      </w:r>
      <w:r w:rsidR="008551EE" w:rsidRPr="00E23E75">
        <w:rPr>
          <w:rFonts w:asciiTheme="minorHAnsi" w:hAnsiTheme="minorHAnsi" w:cstheme="minorHAnsi"/>
          <w:color w:val="000000"/>
          <w:sz w:val="22"/>
          <w:szCs w:val="22"/>
        </w:rPr>
        <w:t xml:space="preserve"> </w:t>
      </w:r>
      <w:r w:rsidR="004D1FB2" w:rsidRPr="00E23E75">
        <w:rPr>
          <w:rFonts w:asciiTheme="minorHAnsi" w:hAnsiTheme="minorHAnsi" w:cstheme="minorHAnsi"/>
          <w:color w:val="000000"/>
          <w:sz w:val="22"/>
          <w:szCs w:val="22"/>
        </w:rPr>
        <w:t xml:space="preserve">en application de l’article </w:t>
      </w:r>
      <w:r w:rsidR="00DA0CCE" w:rsidRPr="0006068D">
        <w:rPr>
          <w:rFonts w:asciiTheme="minorHAnsi" w:hAnsiTheme="minorHAnsi" w:cstheme="minorHAnsi"/>
          <w:color w:val="000000"/>
          <w:sz w:val="22"/>
          <w:szCs w:val="22"/>
        </w:rPr>
        <w:t>R.2152-1 du code de la commande publique</w:t>
      </w:r>
      <w:r w:rsidR="004D1FB2" w:rsidRPr="0006068D">
        <w:rPr>
          <w:rFonts w:asciiTheme="minorHAnsi" w:hAnsiTheme="minorHAnsi" w:cstheme="minorHAnsi"/>
          <w:color w:val="000000"/>
          <w:sz w:val="22"/>
          <w:szCs w:val="22"/>
        </w:rPr>
        <w:t>, rejett</w:t>
      </w:r>
      <w:r w:rsidR="00DA0CCE" w:rsidRPr="0006068D">
        <w:rPr>
          <w:rFonts w:asciiTheme="minorHAnsi" w:hAnsiTheme="minorHAnsi" w:cstheme="minorHAnsi"/>
          <w:color w:val="000000"/>
          <w:sz w:val="22"/>
          <w:szCs w:val="22"/>
        </w:rPr>
        <w:t xml:space="preserve">e </w:t>
      </w:r>
      <w:r w:rsidRPr="0006068D">
        <w:rPr>
          <w:rFonts w:asciiTheme="minorHAnsi" w:hAnsiTheme="minorHAnsi" w:cstheme="minorHAnsi"/>
          <w:color w:val="000000"/>
          <w:sz w:val="22"/>
          <w:szCs w:val="22"/>
        </w:rPr>
        <w:t xml:space="preserve">les offres </w:t>
      </w:r>
      <w:r w:rsidR="004D1FB2" w:rsidRPr="0006068D">
        <w:rPr>
          <w:rFonts w:asciiTheme="minorHAnsi" w:hAnsiTheme="minorHAnsi" w:cstheme="minorHAnsi"/>
          <w:color w:val="000000"/>
          <w:sz w:val="22"/>
          <w:szCs w:val="22"/>
        </w:rPr>
        <w:t xml:space="preserve">jugées irrégulières, inacceptables ou </w:t>
      </w:r>
      <w:r w:rsidRPr="0006068D">
        <w:rPr>
          <w:rFonts w:asciiTheme="minorHAnsi" w:hAnsiTheme="minorHAnsi" w:cstheme="minorHAnsi"/>
          <w:color w:val="000000"/>
          <w:sz w:val="22"/>
          <w:szCs w:val="22"/>
        </w:rPr>
        <w:t>inappropriées</w:t>
      </w:r>
      <w:r w:rsidR="00DA0CCE" w:rsidRPr="0006068D">
        <w:rPr>
          <w:rFonts w:asciiTheme="minorHAnsi" w:hAnsiTheme="minorHAnsi" w:cstheme="minorHAnsi"/>
          <w:color w:val="000000"/>
          <w:sz w:val="22"/>
          <w:szCs w:val="22"/>
        </w:rPr>
        <w:t>, le cas échéant après mise en œuvre de la procédure de régularisation prévue à l’article R.2152-2 du même code</w:t>
      </w:r>
      <w:r w:rsidR="00F40E21" w:rsidRPr="0006068D">
        <w:rPr>
          <w:rFonts w:asciiTheme="minorHAnsi" w:hAnsiTheme="minorHAnsi" w:cstheme="minorHAnsi"/>
          <w:color w:val="000000"/>
          <w:sz w:val="22"/>
          <w:szCs w:val="22"/>
        </w:rPr>
        <w:t>.</w:t>
      </w:r>
    </w:p>
    <w:p w14:paraId="2F01284F" w14:textId="674B5A2D" w:rsidR="00016E1A" w:rsidRPr="0006068D" w:rsidRDefault="00016E1A" w:rsidP="00510257">
      <w:pPr>
        <w:pStyle w:val="Titre2"/>
        <w:spacing w:before="120" w:after="120" w:line="240" w:lineRule="auto"/>
        <w:jc w:val="both"/>
        <w:rPr>
          <w:rFonts w:asciiTheme="minorHAnsi" w:hAnsiTheme="minorHAnsi" w:cstheme="minorHAnsi"/>
          <w:sz w:val="22"/>
          <w:szCs w:val="22"/>
          <w:u w:val="single"/>
        </w:rPr>
      </w:pPr>
      <w:bookmarkStart w:id="91" w:name="_Toc222656875"/>
      <w:r w:rsidRPr="00F61E7E">
        <w:rPr>
          <w:rFonts w:asciiTheme="minorHAnsi" w:hAnsiTheme="minorHAnsi" w:cstheme="minorHAnsi"/>
          <w:sz w:val="22"/>
          <w:szCs w:val="22"/>
          <w:u w:val="single"/>
        </w:rPr>
        <w:t>Compar</w:t>
      </w:r>
      <w:r w:rsidRPr="001414BF">
        <w:rPr>
          <w:rFonts w:asciiTheme="minorHAnsi" w:hAnsiTheme="minorHAnsi" w:cstheme="minorHAnsi"/>
          <w:sz w:val="22"/>
          <w:szCs w:val="22"/>
          <w:u w:val="single"/>
        </w:rPr>
        <w:t xml:space="preserve">aison des offres </w:t>
      </w:r>
      <w:r w:rsidRPr="0006068D">
        <w:rPr>
          <w:rFonts w:asciiTheme="minorHAnsi" w:hAnsiTheme="minorHAnsi" w:cstheme="minorHAnsi"/>
          <w:sz w:val="22"/>
          <w:szCs w:val="22"/>
          <w:u w:val="single"/>
        </w:rPr>
        <w:t>pour sélection de l’offre économiquement la plus avantageuse</w:t>
      </w:r>
      <w:bookmarkEnd w:id="91"/>
    </w:p>
    <w:p w14:paraId="113EA4BE" w14:textId="16F6C054" w:rsidR="00D93D99" w:rsidRDefault="00D93D99" w:rsidP="00D93D99">
      <w:pPr>
        <w:spacing w:line="240" w:lineRule="auto"/>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 jugement des offres sera effectué séparément selon les critères suivants par l’attribution d'une note à concurrence du nombre de points maximum par critère figurant ci-après</w:t>
      </w:r>
      <w:r w:rsidR="00BE6CA6">
        <w:rPr>
          <w:rFonts w:asciiTheme="minorHAnsi" w:hAnsiTheme="minorHAnsi" w:cstheme="minorHAnsi"/>
          <w:color w:val="000000"/>
          <w:sz w:val="22"/>
          <w:szCs w:val="22"/>
        </w:rPr>
        <w:t> :</w:t>
      </w:r>
    </w:p>
    <w:p w14:paraId="1EA787E9" w14:textId="77777777" w:rsidR="00D0248D" w:rsidRPr="0006068D" w:rsidRDefault="00D0248D" w:rsidP="00D93D99">
      <w:pPr>
        <w:spacing w:line="240" w:lineRule="auto"/>
        <w:jc w:val="both"/>
        <w:rPr>
          <w:rFonts w:asciiTheme="minorHAnsi" w:hAnsiTheme="minorHAnsi" w:cstheme="minorHAnsi"/>
          <w:color w:val="000000"/>
          <w:sz w:val="22"/>
          <w:szCs w:val="22"/>
        </w:rPr>
      </w:pPr>
    </w:p>
    <w:p w14:paraId="3FCB4040" w14:textId="736CA339" w:rsidR="00BE6CA6" w:rsidRDefault="00D0248D" w:rsidP="00BE6CA6">
      <w:pPr>
        <w:spacing w:line="240" w:lineRule="auto"/>
        <w:jc w:val="both"/>
        <w:rPr>
          <w:rFonts w:asciiTheme="minorHAnsi" w:hAnsiTheme="minorHAnsi" w:cstheme="minorHAnsi"/>
          <w:color w:val="000000"/>
          <w:sz w:val="22"/>
          <w:szCs w:val="22"/>
        </w:rPr>
      </w:pPr>
      <w:r w:rsidRPr="00D0248D">
        <w:rPr>
          <w:rFonts w:asciiTheme="minorHAnsi" w:hAnsiTheme="minorHAnsi" w:cstheme="minorHAnsi"/>
          <w:color w:val="000000"/>
          <w:sz w:val="22"/>
          <w:szCs w:val="22"/>
        </w:rPr>
        <w:t>L’offre qui se verra attribuer la meilleure note sera considérée comme l’offre la mieux-disante.</w:t>
      </w:r>
    </w:p>
    <w:p w14:paraId="17300D3D" w14:textId="77777777" w:rsidR="00BE6CA6" w:rsidRPr="00BE6CA6" w:rsidRDefault="00BE6CA6" w:rsidP="00BE6CA6">
      <w:pPr>
        <w:spacing w:line="240" w:lineRule="auto"/>
        <w:jc w:val="both"/>
        <w:rPr>
          <w:rFonts w:asciiTheme="minorHAnsi" w:hAnsiTheme="minorHAnsi" w:cstheme="minorHAnsi"/>
          <w:color w:val="000000"/>
          <w:sz w:val="22"/>
          <w:szCs w:val="22"/>
        </w:rPr>
      </w:pPr>
    </w:p>
    <w:tbl>
      <w:tblPr>
        <w:tblStyle w:val="Grilledutableau1"/>
        <w:tblW w:w="0" w:type="auto"/>
        <w:jc w:val="center"/>
        <w:tblLook w:val="04A0" w:firstRow="1" w:lastRow="0" w:firstColumn="1" w:lastColumn="0" w:noHBand="0" w:noVBand="1"/>
      </w:tblPr>
      <w:tblGrid>
        <w:gridCol w:w="3903"/>
        <w:gridCol w:w="2561"/>
        <w:gridCol w:w="2562"/>
      </w:tblGrid>
      <w:tr w:rsidR="00BE6CA6" w:rsidRPr="00BE6CA6" w14:paraId="3CD4E588" w14:textId="77777777" w:rsidTr="00BE6CA6">
        <w:trPr>
          <w:jc w:val="center"/>
        </w:trPr>
        <w:tc>
          <w:tcPr>
            <w:tcW w:w="9026" w:type="dxa"/>
            <w:gridSpan w:val="3"/>
            <w:shd w:val="clear" w:color="auto" w:fill="D9D9D9" w:themeFill="background1" w:themeFillShade="D9"/>
          </w:tcPr>
          <w:p w14:paraId="6F1CBEE9"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Capacité du soumissionnaire à répondre aux besoins exprimés</w:t>
            </w:r>
          </w:p>
        </w:tc>
      </w:tr>
      <w:tr w:rsidR="00BE6CA6" w:rsidRPr="00BE6CA6" w14:paraId="6DD53623" w14:textId="77777777" w:rsidTr="00BE6CA6">
        <w:trPr>
          <w:jc w:val="center"/>
        </w:trPr>
        <w:tc>
          <w:tcPr>
            <w:tcW w:w="3903" w:type="dxa"/>
          </w:tcPr>
          <w:p w14:paraId="4E767A08" w14:textId="77777777" w:rsidR="00BE6CA6" w:rsidRPr="00BE6CA6" w:rsidRDefault="00BE6CA6" w:rsidP="00BE6CA6">
            <w:pPr>
              <w:spacing w:line="259" w:lineRule="auto"/>
              <w:rPr>
                <w:rFonts w:ascii="Calibri" w:hAnsi="Calibri" w:cs="Calibri"/>
              </w:rPr>
            </w:pPr>
            <w:r w:rsidRPr="00BE6CA6">
              <w:rPr>
                <w:rFonts w:ascii="Calibri" w:hAnsi="Calibri" w:cs="Calibri"/>
              </w:rPr>
              <w:t>Expérience acquise dans des projets similaires</w:t>
            </w:r>
          </w:p>
        </w:tc>
        <w:tc>
          <w:tcPr>
            <w:tcW w:w="2561" w:type="dxa"/>
          </w:tcPr>
          <w:p w14:paraId="323466C4"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20</w:t>
            </w:r>
          </w:p>
        </w:tc>
        <w:tc>
          <w:tcPr>
            <w:tcW w:w="2562" w:type="dxa"/>
          </w:tcPr>
          <w:p w14:paraId="1F572939" w14:textId="77777777" w:rsidR="00BE6CA6" w:rsidRPr="00BE6CA6" w:rsidRDefault="00BE6CA6" w:rsidP="00BE6CA6">
            <w:pPr>
              <w:spacing w:line="259" w:lineRule="auto"/>
              <w:jc w:val="center"/>
              <w:rPr>
                <w:rFonts w:ascii="Calibri" w:hAnsi="Calibri" w:cs="Calibri"/>
              </w:rPr>
            </w:pPr>
          </w:p>
        </w:tc>
      </w:tr>
      <w:tr w:rsidR="00BE6CA6" w:rsidRPr="00BE6CA6" w14:paraId="7AD27B1F" w14:textId="77777777" w:rsidTr="00BE6CA6">
        <w:trPr>
          <w:jc w:val="center"/>
        </w:trPr>
        <w:tc>
          <w:tcPr>
            <w:tcW w:w="3903" w:type="dxa"/>
          </w:tcPr>
          <w:p w14:paraId="278AD307" w14:textId="77777777" w:rsidR="00BE6CA6" w:rsidRPr="00BE6CA6" w:rsidRDefault="00BE6CA6" w:rsidP="00BE6CA6">
            <w:pPr>
              <w:spacing w:line="259" w:lineRule="auto"/>
              <w:rPr>
                <w:rFonts w:ascii="Calibri" w:hAnsi="Calibri" w:cs="Calibri"/>
              </w:rPr>
            </w:pPr>
            <w:r w:rsidRPr="00BE6CA6">
              <w:rPr>
                <w:rFonts w:ascii="Calibri" w:hAnsi="Calibri" w:cs="Calibri"/>
              </w:rPr>
              <w:t>Dimensionnement et compétence de l’équipe-projet proposée</w:t>
            </w:r>
          </w:p>
        </w:tc>
        <w:tc>
          <w:tcPr>
            <w:tcW w:w="2561" w:type="dxa"/>
          </w:tcPr>
          <w:p w14:paraId="74FEC6B0"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20</w:t>
            </w:r>
          </w:p>
        </w:tc>
        <w:tc>
          <w:tcPr>
            <w:tcW w:w="2562" w:type="dxa"/>
          </w:tcPr>
          <w:p w14:paraId="6D193350" w14:textId="77777777" w:rsidR="00BE6CA6" w:rsidRPr="00BE6CA6" w:rsidRDefault="00BE6CA6" w:rsidP="00BE6CA6">
            <w:pPr>
              <w:spacing w:line="259" w:lineRule="auto"/>
              <w:jc w:val="center"/>
              <w:rPr>
                <w:rFonts w:ascii="Calibri" w:hAnsi="Calibri" w:cs="Calibri"/>
              </w:rPr>
            </w:pPr>
          </w:p>
        </w:tc>
      </w:tr>
      <w:tr w:rsidR="00BE6CA6" w:rsidRPr="00BE6CA6" w14:paraId="6CD89D28" w14:textId="77777777" w:rsidTr="00BE6CA6">
        <w:trPr>
          <w:jc w:val="center"/>
        </w:trPr>
        <w:tc>
          <w:tcPr>
            <w:tcW w:w="3903" w:type="dxa"/>
          </w:tcPr>
          <w:p w14:paraId="77CA4639" w14:textId="77777777" w:rsidR="00BE6CA6" w:rsidRPr="00BE6CA6" w:rsidRDefault="00BE6CA6" w:rsidP="00BE6CA6">
            <w:pPr>
              <w:spacing w:line="259" w:lineRule="auto"/>
              <w:rPr>
                <w:rFonts w:ascii="Calibri" w:hAnsi="Calibri" w:cs="Calibri"/>
              </w:rPr>
            </w:pPr>
            <w:r w:rsidRPr="00BE6CA6">
              <w:rPr>
                <w:rFonts w:ascii="Calibri" w:hAnsi="Calibri" w:cs="Calibri"/>
              </w:rPr>
              <w:t>Qualité de la méthodologie proposée</w:t>
            </w:r>
          </w:p>
        </w:tc>
        <w:tc>
          <w:tcPr>
            <w:tcW w:w="2561" w:type="dxa"/>
          </w:tcPr>
          <w:p w14:paraId="25F5038D"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10</w:t>
            </w:r>
          </w:p>
        </w:tc>
        <w:tc>
          <w:tcPr>
            <w:tcW w:w="2562" w:type="dxa"/>
          </w:tcPr>
          <w:p w14:paraId="43960207" w14:textId="77777777" w:rsidR="00BE6CA6" w:rsidRPr="00BE6CA6" w:rsidRDefault="00BE6CA6" w:rsidP="00BE6CA6">
            <w:pPr>
              <w:spacing w:line="259" w:lineRule="auto"/>
              <w:jc w:val="center"/>
              <w:rPr>
                <w:rFonts w:ascii="Calibri" w:hAnsi="Calibri" w:cs="Calibri"/>
              </w:rPr>
            </w:pPr>
          </w:p>
        </w:tc>
      </w:tr>
      <w:tr w:rsidR="00BE6CA6" w:rsidRPr="00BE6CA6" w14:paraId="6438E9BA" w14:textId="77777777" w:rsidTr="00BE6CA6">
        <w:trPr>
          <w:jc w:val="center"/>
        </w:trPr>
        <w:tc>
          <w:tcPr>
            <w:tcW w:w="3903" w:type="dxa"/>
          </w:tcPr>
          <w:p w14:paraId="4D1206D5" w14:textId="77777777" w:rsidR="00BE6CA6" w:rsidRPr="00BE6CA6" w:rsidRDefault="00BE6CA6" w:rsidP="00BE6CA6">
            <w:pPr>
              <w:spacing w:line="259" w:lineRule="auto"/>
              <w:rPr>
                <w:rFonts w:ascii="Calibri" w:hAnsi="Calibri" w:cs="Calibri"/>
              </w:rPr>
            </w:pPr>
          </w:p>
        </w:tc>
        <w:tc>
          <w:tcPr>
            <w:tcW w:w="2561" w:type="dxa"/>
          </w:tcPr>
          <w:p w14:paraId="479D0A98"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Total</w:t>
            </w:r>
          </w:p>
        </w:tc>
        <w:tc>
          <w:tcPr>
            <w:tcW w:w="2562" w:type="dxa"/>
          </w:tcPr>
          <w:p w14:paraId="6EAC54AA"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50</w:t>
            </w:r>
          </w:p>
        </w:tc>
      </w:tr>
      <w:tr w:rsidR="00BE6CA6" w:rsidRPr="00BE6CA6" w14:paraId="145BC26B" w14:textId="77777777" w:rsidTr="00BE6CA6">
        <w:trPr>
          <w:jc w:val="center"/>
        </w:trPr>
        <w:tc>
          <w:tcPr>
            <w:tcW w:w="9026" w:type="dxa"/>
            <w:gridSpan w:val="3"/>
            <w:shd w:val="clear" w:color="auto" w:fill="D9D9D9" w:themeFill="background1" w:themeFillShade="D9"/>
          </w:tcPr>
          <w:p w14:paraId="766B7B07" w14:textId="297D79E5" w:rsidR="00BE6CA6" w:rsidRPr="00BE6CA6" w:rsidRDefault="007B0F45" w:rsidP="00BE6CA6">
            <w:pPr>
              <w:spacing w:line="259" w:lineRule="auto"/>
              <w:jc w:val="center"/>
              <w:rPr>
                <w:rFonts w:ascii="Calibri" w:hAnsi="Calibri" w:cs="Calibri"/>
              </w:rPr>
            </w:pPr>
            <w:r>
              <w:rPr>
                <w:rFonts w:ascii="Calibri" w:hAnsi="Calibri" w:cs="Calibri"/>
              </w:rPr>
              <w:t xml:space="preserve">Prestations relatives à la </w:t>
            </w:r>
            <w:r w:rsidR="00BE6CA6" w:rsidRPr="00BE6CA6">
              <w:rPr>
                <w:rFonts w:ascii="Calibri" w:hAnsi="Calibri" w:cs="Calibri"/>
              </w:rPr>
              <w:t>Tranche ferme</w:t>
            </w:r>
          </w:p>
        </w:tc>
      </w:tr>
      <w:tr w:rsidR="00BE6CA6" w:rsidRPr="00BE6CA6" w14:paraId="350D4E79" w14:textId="77777777" w:rsidTr="00BE6CA6">
        <w:trPr>
          <w:jc w:val="center"/>
        </w:trPr>
        <w:tc>
          <w:tcPr>
            <w:tcW w:w="3903" w:type="dxa"/>
          </w:tcPr>
          <w:p w14:paraId="1F3E348D" w14:textId="77777777" w:rsidR="00BE6CA6" w:rsidRPr="00BE6CA6" w:rsidRDefault="00BE6CA6" w:rsidP="00BE6CA6">
            <w:pPr>
              <w:spacing w:line="259" w:lineRule="auto"/>
              <w:rPr>
                <w:rFonts w:ascii="Calibri" w:hAnsi="Calibri" w:cs="Calibri"/>
              </w:rPr>
            </w:pPr>
            <w:r w:rsidRPr="00BE6CA6">
              <w:rPr>
                <w:rFonts w:ascii="Calibri" w:hAnsi="Calibri" w:cs="Calibri"/>
              </w:rPr>
              <w:t>Compréhension du besoin</w:t>
            </w:r>
          </w:p>
        </w:tc>
        <w:tc>
          <w:tcPr>
            <w:tcW w:w="2561" w:type="dxa"/>
          </w:tcPr>
          <w:p w14:paraId="3072C91C"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30</w:t>
            </w:r>
          </w:p>
        </w:tc>
        <w:tc>
          <w:tcPr>
            <w:tcW w:w="2562" w:type="dxa"/>
          </w:tcPr>
          <w:p w14:paraId="3E9A0061" w14:textId="77777777" w:rsidR="00BE6CA6" w:rsidRPr="00BE6CA6" w:rsidRDefault="00BE6CA6" w:rsidP="00BE6CA6">
            <w:pPr>
              <w:spacing w:line="259" w:lineRule="auto"/>
              <w:jc w:val="center"/>
              <w:rPr>
                <w:rFonts w:ascii="Calibri" w:hAnsi="Calibri" w:cs="Calibri"/>
              </w:rPr>
            </w:pPr>
          </w:p>
        </w:tc>
      </w:tr>
      <w:tr w:rsidR="00BE6CA6" w:rsidRPr="00BE6CA6" w14:paraId="00D7E38E" w14:textId="77777777" w:rsidTr="00BE6CA6">
        <w:trPr>
          <w:jc w:val="center"/>
        </w:trPr>
        <w:tc>
          <w:tcPr>
            <w:tcW w:w="3903" w:type="dxa"/>
          </w:tcPr>
          <w:p w14:paraId="5A884B80" w14:textId="604EB5EC" w:rsidR="00BE6CA6" w:rsidRPr="00BE6CA6" w:rsidRDefault="00EF2AE3" w:rsidP="00BE6CA6">
            <w:pPr>
              <w:spacing w:line="259" w:lineRule="auto"/>
              <w:rPr>
                <w:rFonts w:ascii="Calibri" w:hAnsi="Calibri" w:cs="Calibri"/>
              </w:rPr>
            </w:pPr>
            <w:r w:rsidRPr="00EA79C4">
              <w:rPr>
                <w:rFonts w:ascii="Calibri" w:hAnsi="Calibri" w:cs="Calibri"/>
              </w:rPr>
              <w:t xml:space="preserve">L’analyse du </w:t>
            </w:r>
            <w:r>
              <w:rPr>
                <w:rFonts w:ascii="Calibri" w:hAnsi="Calibri" w:cs="Calibri"/>
              </w:rPr>
              <w:t xml:space="preserve">critère prix pour la tranche TF sera effectuée sur la base du prix forfaitaire proposé incluant les différents postes de dépenses. </w:t>
            </w:r>
          </w:p>
        </w:tc>
        <w:tc>
          <w:tcPr>
            <w:tcW w:w="2561" w:type="dxa"/>
          </w:tcPr>
          <w:p w14:paraId="39C55BA5"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20</w:t>
            </w:r>
          </w:p>
        </w:tc>
        <w:tc>
          <w:tcPr>
            <w:tcW w:w="2562" w:type="dxa"/>
          </w:tcPr>
          <w:p w14:paraId="6359A33A" w14:textId="77777777" w:rsidR="00BE6CA6" w:rsidRPr="00BE6CA6" w:rsidRDefault="00BE6CA6" w:rsidP="00BE6CA6">
            <w:pPr>
              <w:spacing w:line="259" w:lineRule="auto"/>
              <w:jc w:val="center"/>
              <w:rPr>
                <w:rFonts w:ascii="Calibri" w:hAnsi="Calibri" w:cs="Calibri"/>
              </w:rPr>
            </w:pPr>
          </w:p>
        </w:tc>
      </w:tr>
      <w:tr w:rsidR="00BE6CA6" w:rsidRPr="00BE6CA6" w14:paraId="4AF2C5C2" w14:textId="77777777" w:rsidTr="00BE6CA6">
        <w:trPr>
          <w:jc w:val="center"/>
        </w:trPr>
        <w:tc>
          <w:tcPr>
            <w:tcW w:w="3903" w:type="dxa"/>
          </w:tcPr>
          <w:p w14:paraId="75417F3F" w14:textId="77777777" w:rsidR="00BE6CA6" w:rsidRPr="00BE6CA6" w:rsidRDefault="00BE6CA6" w:rsidP="00BE6CA6">
            <w:pPr>
              <w:spacing w:line="259" w:lineRule="auto"/>
              <w:rPr>
                <w:rFonts w:ascii="Calibri" w:hAnsi="Calibri" w:cs="Calibri"/>
              </w:rPr>
            </w:pPr>
          </w:p>
        </w:tc>
        <w:tc>
          <w:tcPr>
            <w:tcW w:w="2561" w:type="dxa"/>
          </w:tcPr>
          <w:p w14:paraId="6CBB8AB9"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Total TF</w:t>
            </w:r>
          </w:p>
        </w:tc>
        <w:tc>
          <w:tcPr>
            <w:tcW w:w="2562" w:type="dxa"/>
          </w:tcPr>
          <w:p w14:paraId="71C5C3BB"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50</w:t>
            </w:r>
          </w:p>
        </w:tc>
      </w:tr>
      <w:tr w:rsidR="00BE6CA6" w:rsidRPr="00BE6CA6" w14:paraId="4215D657" w14:textId="77777777" w:rsidTr="00BE6CA6">
        <w:trPr>
          <w:jc w:val="center"/>
        </w:trPr>
        <w:tc>
          <w:tcPr>
            <w:tcW w:w="9026" w:type="dxa"/>
            <w:gridSpan w:val="3"/>
            <w:shd w:val="clear" w:color="auto" w:fill="D9D9D9" w:themeFill="background1" w:themeFillShade="D9"/>
          </w:tcPr>
          <w:p w14:paraId="5E9981CF" w14:textId="487AB609" w:rsidR="00BE6CA6" w:rsidRPr="00BE6CA6" w:rsidRDefault="007B0F45" w:rsidP="00BE6CA6">
            <w:pPr>
              <w:spacing w:line="259" w:lineRule="auto"/>
              <w:jc w:val="center"/>
              <w:rPr>
                <w:rFonts w:ascii="Calibri" w:hAnsi="Calibri" w:cs="Calibri"/>
              </w:rPr>
            </w:pPr>
            <w:r>
              <w:rPr>
                <w:rFonts w:ascii="Calibri" w:hAnsi="Calibri" w:cs="Calibri"/>
              </w:rPr>
              <w:t xml:space="preserve">Prestations relatives à la </w:t>
            </w:r>
            <w:r w:rsidR="00BE6CA6" w:rsidRPr="00BE6CA6">
              <w:rPr>
                <w:rFonts w:ascii="Calibri" w:hAnsi="Calibri" w:cs="Calibri"/>
              </w:rPr>
              <w:t>Tranche TO1</w:t>
            </w:r>
          </w:p>
        </w:tc>
      </w:tr>
      <w:tr w:rsidR="00BE6CA6" w:rsidRPr="00BE6CA6" w14:paraId="5F822374" w14:textId="77777777" w:rsidTr="00BE6CA6">
        <w:trPr>
          <w:jc w:val="center"/>
        </w:trPr>
        <w:tc>
          <w:tcPr>
            <w:tcW w:w="3903" w:type="dxa"/>
          </w:tcPr>
          <w:p w14:paraId="5ACC8FE9" w14:textId="77777777" w:rsidR="00BE6CA6" w:rsidRPr="00BE6CA6" w:rsidRDefault="00BE6CA6" w:rsidP="00BE6CA6">
            <w:pPr>
              <w:spacing w:line="259" w:lineRule="auto"/>
              <w:rPr>
                <w:rFonts w:ascii="Calibri" w:hAnsi="Calibri" w:cs="Calibri"/>
              </w:rPr>
            </w:pPr>
            <w:r w:rsidRPr="00BE6CA6">
              <w:rPr>
                <w:rFonts w:ascii="Calibri" w:hAnsi="Calibri" w:cs="Calibri"/>
              </w:rPr>
              <w:t>Compréhension du besoin</w:t>
            </w:r>
          </w:p>
        </w:tc>
        <w:tc>
          <w:tcPr>
            <w:tcW w:w="2561" w:type="dxa"/>
          </w:tcPr>
          <w:p w14:paraId="74B9C258"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15</w:t>
            </w:r>
          </w:p>
        </w:tc>
        <w:tc>
          <w:tcPr>
            <w:tcW w:w="2562" w:type="dxa"/>
          </w:tcPr>
          <w:p w14:paraId="1561AEF8" w14:textId="77777777" w:rsidR="00BE6CA6" w:rsidRPr="00BE6CA6" w:rsidRDefault="00BE6CA6" w:rsidP="00BE6CA6">
            <w:pPr>
              <w:spacing w:line="259" w:lineRule="auto"/>
              <w:jc w:val="center"/>
              <w:rPr>
                <w:rFonts w:ascii="Calibri" w:hAnsi="Calibri" w:cs="Calibri"/>
              </w:rPr>
            </w:pPr>
          </w:p>
        </w:tc>
      </w:tr>
      <w:tr w:rsidR="00BE6CA6" w:rsidRPr="00BE6CA6" w14:paraId="57D8611E" w14:textId="77777777" w:rsidTr="00BE6CA6">
        <w:trPr>
          <w:jc w:val="center"/>
        </w:trPr>
        <w:tc>
          <w:tcPr>
            <w:tcW w:w="3903" w:type="dxa"/>
          </w:tcPr>
          <w:p w14:paraId="1E96FE4C" w14:textId="526F9205" w:rsidR="00BE6CA6" w:rsidRPr="00BE6CA6" w:rsidRDefault="0053219D" w:rsidP="00BE6CA6">
            <w:pPr>
              <w:spacing w:line="259" w:lineRule="auto"/>
              <w:rPr>
                <w:rFonts w:ascii="Calibri" w:hAnsi="Calibri" w:cs="Calibri"/>
              </w:rPr>
            </w:pPr>
            <w:r w:rsidRPr="0053219D">
              <w:rPr>
                <w:rFonts w:ascii="Calibri" w:hAnsi="Calibri" w:cs="Calibri"/>
              </w:rPr>
              <w:t>Adéquation de la solution proposée par rapport aux besoins exprimés</w:t>
            </w:r>
          </w:p>
        </w:tc>
        <w:tc>
          <w:tcPr>
            <w:tcW w:w="2561" w:type="dxa"/>
          </w:tcPr>
          <w:p w14:paraId="21A66554"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10</w:t>
            </w:r>
          </w:p>
        </w:tc>
        <w:tc>
          <w:tcPr>
            <w:tcW w:w="2562" w:type="dxa"/>
          </w:tcPr>
          <w:p w14:paraId="078A1871" w14:textId="77777777" w:rsidR="00BE6CA6" w:rsidRPr="00BE6CA6" w:rsidRDefault="00BE6CA6" w:rsidP="00BE6CA6">
            <w:pPr>
              <w:spacing w:line="259" w:lineRule="auto"/>
              <w:jc w:val="center"/>
              <w:rPr>
                <w:rFonts w:ascii="Calibri" w:hAnsi="Calibri" w:cs="Calibri"/>
              </w:rPr>
            </w:pPr>
          </w:p>
        </w:tc>
      </w:tr>
      <w:tr w:rsidR="00BE6CA6" w:rsidRPr="00BE6CA6" w14:paraId="680C9062" w14:textId="77777777" w:rsidTr="00BE6CA6">
        <w:trPr>
          <w:jc w:val="center"/>
        </w:trPr>
        <w:tc>
          <w:tcPr>
            <w:tcW w:w="3903" w:type="dxa"/>
          </w:tcPr>
          <w:p w14:paraId="2312B356" w14:textId="46A6198B" w:rsidR="00BE6CA6" w:rsidRPr="00BE6CA6" w:rsidRDefault="000F7B5A" w:rsidP="00BE6CA6">
            <w:pPr>
              <w:spacing w:line="259" w:lineRule="auto"/>
              <w:rPr>
                <w:rFonts w:ascii="Calibri" w:hAnsi="Calibri" w:cs="Calibri"/>
              </w:rPr>
            </w:pPr>
            <w:r w:rsidRPr="00EA79C4">
              <w:rPr>
                <w:rFonts w:ascii="Calibri" w:hAnsi="Calibri" w:cs="Calibri"/>
              </w:rPr>
              <w:t xml:space="preserve">L’analyse du </w:t>
            </w:r>
            <w:r>
              <w:rPr>
                <w:rFonts w:ascii="Calibri" w:hAnsi="Calibri" w:cs="Calibri"/>
              </w:rPr>
              <w:t>critère prix pour la tranche TO2 sera effectuée sur la base du prix forfaitaire proposé</w:t>
            </w:r>
          </w:p>
        </w:tc>
        <w:tc>
          <w:tcPr>
            <w:tcW w:w="2561" w:type="dxa"/>
          </w:tcPr>
          <w:p w14:paraId="1F76B240"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15</w:t>
            </w:r>
          </w:p>
        </w:tc>
        <w:tc>
          <w:tcPr>
            <w:tcW w:w="2562" w:type="dxa"/>
          </w:tcPr>
          <w:p w14:paraId="27A10A15" w14:textId="77777777" w:rsidR="00BE6CA6" w:rsidRPr="00BE6CA6" w:rsidRDefault="00BE6CA6" w:rsidP="00BE6CA6">
            <w:pPr>
              <w:spacing w:line="259" w:lineRule="auto"/>
              <w:jc w:val="center"/>
              <w:rPr>
                <w:rFonts w:ascii="Calibri" w:hAnsi="Calibri" w:cs="Calibri"/>
              </w:rPr>
            </w:pPr>
          </w:p>
        </w:tc>
      </w:tr>
      <w:tr w:rsidR="00BE6CA6" w:rsidRPr="00BE6CA6" w14:paraId="6B5B9989" w14:textId="77777777" w:rsidTr="00BE6CA6">
        <w:trPr>
          <w:jc w:val="center"/>
        </w:trPr>
        <w:tc>
          <w:tcPr>
            <w:tcW w:w="3903" w:type="dxa"/>
          </w:tcPr>
          <w:p w14:paraId="450BE7C0" w14:textId="77777777" w:rsidR="00BE6CA6" w:rsidRPr="00BE6CA6" w:rsidRDefault="00BE6CA6" w:rsidP="00BE6CA6">
            <w:pPr>
              <w:spacing w:line="259" w:lineRule="auto"/>
              <w:rPr>
                <w:rFonts w:ascii="Calibri" w:hAnsi="Calibri" w:cs="Calibri"/>
              </w:rPr>
            </w:pPr>
          </w:p>
        </w:tc>
        <w:tc>
          <w:tcPr>
            <w:tcW w:w="2561" w:type="dxa"/>
          </w:tcPr>
          <w:p w14:paraId="74C69D05"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Total TO1</w:t>
            </w:r>
          </w:p>
        </w:tc>
        <w:tc>
          <w:tcPr>
            <w:tcW w:w="2562" w:type="dxa"/>
          </w:tcPr>
          <w:p w14:paraId="0282B4B8"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40</w:t>
            </w:r>
          </w:p>
        </w:tc>
      </w:tr>
      <w:tr w:rsidR="00BE6CA6" w:rsidRPr="00BE6CA6" w14:paraId="2AEC4D50" w14:textId="77777777" w:rsidTr="00BE6CA6">
        <w:trPr>
          <w:jc w:val="center"/>
        </w:trPr>
        <w:tc>
          <w:tcPr>
            <w:tcW w:w="9026" w:type="dxa"/>
            <w:gridSpan w:val="3"/>
            <w:shd w:val="clear" w:color="auto" w:fill="D9D9D9" w:themeFill="background1" w:themeFillShade="D9"/>
          </w:tcPr>
          <w:p w14:paraId="664CC9F3" w14:textId="1257F81D" w:rsidR="00BE6CA6" w:rsidRPr="00BE6CA6" w:rsidRDefault="007B0F45" w:rsidP="00BE6CA6">
            <w:pPr>
              <w:spacing w:line="259" w:lineRule="auto"/>
              <w:jc w:val="center"/>
              <w:rPr>
                <w:rFonts w:ascii="Calibri" w:hAnsi="Calibri" w:cs="Calibri"/>
              </w:rPr>
            </w:pPr>
            <w:r>
              <w:rPr>
                <w:rFonts w:ascii="Calibri" w:hAnsi="Calibri" w:cs="Calibri"/>
              </w:rPr>
              <w:t xml:space="preserve">Prestations relatives à la </w:t>
            </w:r>
            <w:r w:rsidR="00BE6CA6" w:rsidRPr="00BE6CA6">
              <w:rPr>
                <w:rFonts w:ascii="Calibri" w:hAnsi="Calibri" w:cs="Calibri"/>
              </w:rPr>
              <w:t>Tranche TO2</w:t>
            </w:r>
          </w:p>
        </w:tc>
      </w:tr>
      <w:tr w:rsidR="00BE6CA6" w:rsidRPr="00BE6CA6" w14:paraId="32962EDB" w14:textId="77777777" w:rsidTr="00BE6CA6">
        <w:trPr>
          <w:jc w:val="center"/>
        </w:trPr>
        <w:tc>
          <w:tcPr>
            <w:tcW w:w="3903" w:type="dxa"/>
          </w:tcPr>
          <w:p w14:paraId="465ECE54" w14:textId="77777777" w:rsidR="00BE6CA6" w:rsidRPr="00BE6CA6" w:rsidRDefault="00BE6CA6" w:rsidP="00BE6CA6">
            <w:pPr>
              <w:spacing w:line="259" w:lineRule="auto"/>
              <w:rPr>
                <w:rFonts w:ascii="Calibri" w:hAnsi="Calibri" w:cs="Calibri"/>
              </w:rPr>
            </w:pPr>
            <w:r w:rsidRPr="00BE6CA6">
              <w:rPr>
                <w:rFonts w:ascii="Calibri" w:hAnsi="Calibri" w:cs="Calibri"/>
              </w:rPr>
              <w:t>Compréhension du besoin</w:t>
            </w:r>
          </w:p>
        </w:tc>
        <w:tc>
          <w:tcPr>
            <w:tcW w:w="2561" w:type="dxa"/>
          </w:tcPr>
          <w:p w14:paraId="3E1E454E"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15</w:t>
            </w:r>
          </w:p>
        </w:tc>
        <w:tc>
          <w:tcPr>
            <w:tcW w:w="2562" w:type="dxa"/>
          </w:tcPr>
          <w:p w14:paraId="2A55A48B" w14:textId="77777777" w:rsidR="00BE6CA6" w:rsidRPr="00BE6CA6" w:rsidRDefault="00BE6CA6" w:rsidP="00BE6CA6">
            <w:pPr>
              <w:spacing w:line="259" w:lineRule="auto"/>
              <w:jc w:val="center"/>
              <w:rPr>
                <w:rFonts w:ascii="Calibri" w:hAnsi="Calibri" w:cs="Calibri"/>
              </w:rPr>
            </w:pPr>
          </w:p>
        </w:tc>
      </w:tr>
      <w:tr w:rsidR="00BE6CA6" w:rsidRPr="00BE6CA6" w14:paraId="2C1654F9" w14:textId="77777777" w:rsidTr="00BE6CA6">
        <w:trPr>
          <w:jc w:val="center"/>
        </w:trPr>
        <w:tc>
          <w:tcPr>
            <w:tcW w:w="3903" w:type="dxa"/>
          </w:tcPr>
          <w:p w14:paraId="4690508A" w14:textId="63E3C151" w:rsidR="00BE6CA6" w:rsidRPr="00BE6CA6" w:rsidRDefault="0053219D" w:rsidP="00BE6CA6">
            <w:pPr>
              <w:spacing w:line="259" w:lineRule="auto"/>
              <w:rPr>
                <w:rFonts w:ascii="Calibri" w:hAnsi="Calibri" w:cs="Calibri"/>
              </w:rPr>
            </w:pPr>
            <w:r w:rsidRPr="0053219D">
              <w:rPr>
                <w:rFonts w:ascii="Calibri" w:hAnsi="Calibri" w:cs="Calibri"/>
              </w:rPr>
              <w:t>Adéquation de la solution proposée par rapport aux besoins exprimés</w:t>
            </w:r>
          </w:p>
        </w:tc>
        <w:tc>
          <w:tcPr>
            <w:tcW w:w="2561" w:type="dxa"/>
          </w:tcPr>
          <w:p w14:paraId="296E94D4"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10</w:t>
            </w:r>
          </w:p>
        </w:tc>
        <w:tc>
          <w:tcPr>
            <w:tcW w:w="2562" w:type="dxa"/>
          </w:tcPr>
          <w:p w14:paraId="12504290" w14:textId="77777777" w:rsidR="00BE6CA6" w:rsidRPr="00BE6CA6" w:rsidRDefault="00BE6CA6" w:rsidP="00BE6CA6">
            <w:pPr>
              <w:spacing w:line="259" w:lineRule="auto"/>
              <w:jc w:val="center"/>
              <w:rPr>
                <w:rFonts w:ascii="Calibri" w:hAnsi="Calibri" w:cs="Calibri"/>
              </w:rPr>
            </w:pPr>
          </w:p>
        </w:tc>
      </w:tr>
      <w:tr w:rsidR="00BE6CA6" w:rsidRPr="00BE6CA6" w14:paraId="421288F2" w14:textId="77777777" w:rsidTr="00BE6CA6">
        <w:trPr>
          <w:jc w:val="center"/>
        </w:trPr>
        <w:tc>
          <w:tcPr>
            <w:tcW w:w="3903" w:type="dxa"/>
          </w:tcPr>
          <w:p w14:paraId="6FC692F2" w14:textId="6D2EB82B" w:rsidR="00BE6CA6" w:rsidRPr="00BE6CA6" w:rsidRDefault="000F7B5A" w:rsidP="000F7B5A">
            <w:pPr>
              <w:spacing w:line="259" w:lineRule="auto"/>
              <w:rPr>
                <w:rFonts w:ascii="Calibri" w:hAnsi="Calibri" w:cs="Calibri"/>
              </w:rPr>
            </w:pPr>
            <w:r w:rsidRPr="00EA79C4">
              <w:rPr>
                <w:rFonts w:ascii="Calibri" w:hAnsi="Calibri" w:cs="Calibri"/>
              </w:rPr>
              <w:t xml:space="preserve">L’analyse du </w:t>
            </w:r>
            <w:r>
              <w:rPr>
                <w:rFonts w:ascii="Calibri" w:hAnsi="Calibri" w:cs="Calibri"/>
              </w:rPr>
              <w:t>critère prix pour la tranche TO2 sera effectuée sur la base du prix forfaitaire proposé</w:t>
            </w:r>
          </w:p>
        </w:tc>
        <w:tc>
          <w:tcPr>
            <w:tcW w:w="2561" w:type="dxa"/>
          </w:tcPr>
          <w:p w14:paraId="30003A7D"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15</w:t>
            </w:r>
          </w:p>
        </w:tc>
        <w:tc>
          <w:tcPr>
            <w:tcW w:w="2562" w:type="dxa"/>
          </w:tcPr>
          <w:p w14:paraId="13D08888" w14:textId="77777777" w:rsidR="00BE6CA6" w:rsidRPr="00BE6CA6" w:rsidRDefault="00BE6CA6" w:rsidP="00BE6CA6">
            <w:pPr>
              <w:spacing w:line="259" w:lineRule="auto"/>
              <w:jc w:val="center"/>
              <w:rPr>
                <w:rFonts w:ascii="Calibri" w:hAnsi="Calibri" w:cs="Calibri"/>
              </w:rPr>
            </w:pPr>
          </w:p>
        </w:tc>
      </w:tr>
      <w:tr w:rsidR="00BE6CA6" w:rsidRPr="00BE6CA6" w14:paraId="6A12A39D" w14:textId="77777777" w:rsidTr="00BE6CA6">
        <w:trPr>
          <w:jc w:val="center"/>
        </w:trPr>
        <w:tc>
          <w:tcPr>
            <w:tcW w:w="3903" w:type="dxa"/>
          </w:tcPr>
          <w:p w14:paraId="5C1C86F3" w14:textId="77777777" w:rsidR="00BE6CA6" w:rsidRPr="00BE6CA6" w:rsidRDefault="00BE6CA6" w:rsidP="00BE6CA6">
            <w:pPr>
              <w:spacing w:line="259" w:lineRule="auto"/>
              <w:rPr>
                <w:rFonts w:ascii="Calibri" w:hAnsi="Calibri" w:cs="Calibri"/>
              </w:rPr>
            </w:pPr>
          </w:p>
        </w:tc>
        <w:tc>
          <w:tcPr>
            <w:tcW w:w="2561" w:type="dxa"/>
          </w:tcPr>
          <w:p w14:paraId="4D720CB7"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Total TO2</w:t>
            </w:r>
          </w:p>
        </w:tc>
        <w:tc>
          <w:tcPr>
            <w:tcW w:w="2562" w:type="dxa"/>
          </w:tcPr>
          <w:p w14:paraId="2B5EACA9"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40</w:t>
            </w:r>
          </w:p>
        </w:tc>
      </w:tr>
      <w:tr w:rsidR="00BE6CA6" w:rsidRPr="00BE6CA6" w14:paraId="068FB330" w14:textId="77777777" w:rsidTr="00BE6CA6">
        <w:trPr>
          <w:jc w:val="center"/>
        </w:trPr>
        <w:tc>
          <w:tcPr>
            <w:tcW w:w="9026" w:type="dxa"/>
            <w:gridSpan w:val="3"/>
            <w:shd w:val="clear" w:color="auto" w:fill="D9D9D9" w:themeFill="background1" w:themeFillShade="D9"/>
          </w:tcPr>
          <w:p w14:paraId="681B9E2B" w14:textId="40FBA7B2" w:rsidR="00BE6CA6" w:rsidRPr="00BE6CA6" w:rsidRDefault="007B0F45" w:rsidP="00BE6CA6">
            <w:pPr>
              <w:spacing w:line="259" w:lineRule="auto"/>
              <w:jc w:val="center"/>
              <w:rPr>
                <w:rFonts w:ascii="Calibri" w:hAnsi="Calibri" w:cs="Calibri"/>
              </w:rPr>
            </w:pPr>
            <w:r>
              <w:rPr>
                <w:rFonts w:ascii="Calibri" w:hAnsi="Calibri" w:cs="Calibri"/>
              </w:rPr>
              <w:t xml:space="preserve">Prestations relatives à la </w:t>
            </w:r>
            <w:r w:rsidR="00BE6CA6" w:rsidRPr="00BE6CA6">
              <w:rPr>
                <w:rFonts w:ascii="Calibri" w:hAnsi="Calibri" w:cs="Calibri"/>
              </w:rPr>
              <w:t>Tranche TO3</w:t>
            </w:r>
          </w:p>
        </w:tc>
      </w:tr>
      <w:tr w:rsidR="00BE6CA6" w:rsidRPr="00BE6CA6" w14:paraId="5E3E0385" w14:textId="77777777" w:rsidTr="00BE6CA6">
        <w:trPr>
          <w:jc w:val="center"/>
        </w:trPr>
        <w:tc>
          <w:tcPr>
            <w:tcW w:w="3903" w:type="dxa"/>
          </w:tcPr>
          <w:p w14:paraId="51D9EA90" w14:textId="77777777" w:rsidR="00BE6CA6" w:rsidRPr="00BE6CA6" w:rsidRDefault="00BE6CA6" w:rsidP="00BE6CA6">
            <w:pPr>
              <w:spacing w:line="259" w:lineRule="auto"/>
              <w:rPr>
                <w:rFonts w:ascii="Calibri" w:hAnsi="Calibri" w:cs="Calibri"/>
              </w:rPr>
            </w:pPr>
            <w:r w:rsidRPr="00BE6CA6">
              <w:rPr>
                <w:rFonts w:ascii="Calibri" w:hAnsi="Calibri" w:cs="Calibri"/>
              </w:rPr>
              <w:t>Compréhension du besoin</w:t>
            </w:r>
          </w:p>
        </w:tc>
        <w:tc>
          <w:tcPr>
            <w:tcW w:w="2561" w:type="dxa"/>
          </w:tcPr>
          <w:p w14:paraId="30088402"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5</w:t>
            </w:r>
          </w:p>
        </w:tc>
        <w:tc>
          <w:tcPr>
            <w:tcW w:w="2562" w:type="dxa"/>
          </w:tcPr>
          <w:p w14:paraId="51BD1791" w14:textId="77777777" w:rsidR="00BE6CA6" w:rsidRPr="00BE6CA6" w:rsidRDefault="00BE6CA6" w:rsidP="00BE6CA6">
            <w:pPr>
              <w:spacing w:line="259" w:lineRule="auto"/>
              <w:jc w:val="center"/>
              <w:rPr>
                <w:rFonts w:ascii="Calibri" w:hAnsi="Calibri" w:cs="Calibri"/>
              </w:rPr>
            </w:pPr>
          </w:p>
        </w:tc>
      </w:tr>
      <w:tr w:rsidR="00BE6CA6" w:rsidRPr="00BE6CA6" w14:paraId="788394FB" w14:textId="77777777" w:rsidTr="00BE6CA6">
        <w:trPr>
          <w:jc w:val="center"/>
        </w:trPr>
        <w:tc>
          <w:tcPr>
            <w:tcW w:w="3903" w:type="dxa"/>
          </w:tcPr>
          <w:p w14:paraId="0C19EA19" w14:textId="51F0C7C3" w:rsidR="00BE6CA6" w:rsidRPr="00BE6CA6" w:rsidRDefault="00EA79C4" w:rsidP="000F7B5A">
            <w:pPr>
              <w:spacing w:line="259" w:lineRule="auto"/>
              <w:rPr>
                <w:rFonts w:ascii="Calibri" w:hAnsi="Calibri" w:cs="Calibri"/>
              </w:rPr>
            </w:pPr>
            <w:r w:rsidRPr="00EA79C4">
              <w:rPr>
                <w:rFonts w:ascii="Calibri" w:hAnsi="Calibri" w:cs="Calibri"/>
              </w:rPr>
              <w:t>L’analyse du critère prix pour la tranche TO3 sera effectuée sur la base de</w:t>
            </w:r>
            <w:r>
              <w:rPr>
                <w:rFonts w:ascii="Calibri" w:hAnsi="Calibri" w:cs="Calibri"/>
              </w:rPr>
              <w:t xml:space="preserve">s prix </w:t>
            </w:r>
            <w:r w:rsidR="005815D6">
              <w:rPr>
                <w:rFonts w:ascii="Calibri" w:hAnsi="Calibri" w:cs="Calibri"/>
              </w:rPr>
              <w:t>f</w:t>
            </w:r>
            <w:r w:rsidR="000F7B5A">
              <w:rPr>
                <w:rFonts w:ascii="Calibri" w:hAnsi="Calibri" w:cs="Calibri"/>
              </w:rPr>
              <w:t xml:space="preserve">orfaitaire </w:t>
            </w:r>
            <w:r>
              <w:rPr>
                <w:rFonts w:ascii="Calibri" w:hAnsi="Calibri" w:cs="Calibri"/>
              </w:rPr>
              <w:t>proposés pour l</w:t>
            </w:r>
            <w:r w:rsidRPr="00EA79C4">
              <w:rPr>
                <w:rFonts w:ascii="Calibri" w:hAnsi="Calibri" w:cs="Calibri"/>
              </w:rPr>
              <w:t>es deux types de prestation</w:t>
            </w:r>
            <w:r>
              <w:rPr>
                <w:rFonts w:ascii="Calibri" w:hAnsi="Calibri" w:cs="Calibri"/>
              </w:rPr>
              <w:t xml:space="preserve"> attendues</w:t>
            </w:r>
          </w:p>
        </w:tc>
        <w:tc>
          <w:tcPr>
            <w:tcW w:w="2561" w:type="dxa"/>
          </w:tcPr>
          <w:p w14:paraId="59368052"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5</w:t>
            </w:r>
          </w:p>
        </w:tc>
        <w:tc>
          <w:tcPr>
            <w:tcW w:w="2562" w:type="dxa"/>
          </w:tcPr>
          <w:p w14:paraId="1AE5AF52" w14:textId="77777777" w:rsidR="00BE6CA6" w:rsidRPr="00BE6CA6" w:rsidRDefault="00BE6CA6" w:rsidP="00BE6CA6">
            <w:pPr>
              <w:spacing w:line="259" w:lineRule="auto"/>
              <w:jc w:val="center"/>
              <w:rPr>
                <w:rFonts w:ascii="Calibri" w:hAnsi="Calibri" w:cs="Calibri"/>
              </w:rPr>
            </w:pPr>
          </w:p>
        </w:tc>
      </w:tr>
      <w:tr w:rsidR="00BE6CA6" w:rsidRPr="00BE6CA6" w14:paraId="0D26BC3A" w14:textId="77777777" w:rsidTr="00BE6CA6">
        <w:trPr>
          <w:jc w:val="center"/>
        </w:trPr>
        <w:tc>
          <w:tcPr>
            <w:tcW w:w="3903" w:type="dxa"/>
          </w:tcPr>
          <w:p w14:paraId="6AF76A3A" w14:textId="77777777" w:rsidR="00BE6CA6" w:rsidRPr="00BE6CA6" w:rsidRDefault="00BE6CA6" w:rsidP="00BE6CA6">
            <w:pPr>
              <w:spacing w:line="259" w:lineRule="auto"/>
              <w:rPr>
                <w:rFonts w:ascii="Calibri" w:hAnsi="Calibri" w:cs="Calibri"/>
              </w:rPr>
            </w:pPr>
          </w:p>
        </w:tc>
        <w:tc>
          <w:tcPr>
            <w:tcW w:w="2561" w:type="dxa"/>
          </w:tcPr>
          <w:p w14:paraId="30B31574"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Total TO3</w:t>
            </w:r>
          </w:p>
        </w:tc>
        <w:tc>
          <w:tcPr>
            <w:tcW w:w="2562" w:type="dxa"/>
          </w:tcPr>
          <w:p w14:paraId="614AC9A5"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10</w:t>
            </w:r>
          </w:p>
        </w:tc>
      </w:tr>
      <w:tr w:rsidR="00BE6CA6" w:rsidRPr="00BE6CA6" w14:paraId="4D3FD030" w14:textId="77777777" w:rsidTr="00BE6CA6">
        <w:trPr>
          <w:jc w:val="center"/>
        </w:trPr>
        <w:tc>
          <w:tcPr>
            <w:tcW w:w="9026" w:type="dxa"/>
            <w:gridSpan w:val="3"/>
            <w:shd w:val="clear" w:color="auto" w:fill="D9D9D9" w:themeFill="background1" w:themeFillShade="D9"/>
          </w:tcPr>
          <w:p w14:paraId="220FA529" w14:textId="3848706D" w:rsidR="00BE6CA6" w:rsidRPr="00BE6CA6" w:rsidRDefault="007B0F45" w:rsidP="00BE6CA6">
            <w:pPr>
              <w:spacing w:line="259" w:lineRule="auto"/>
              <w:jc w:val="center"/>
              <w:rPr>
                <w:rFonts w:ascii="Calibri" w:hAnsi="Calibri" w:cs="Calibri"/>
              </w:rPr>
            </w:pPr>
            <w:r>
              <w:rPr>
                <w:rFonts w:ascii="Calibri" w:hAnsi="Calibri" w:cs="Calibri"/>
              </w:rPr>
              <w:t xml:space="preserve">Prestations relatives à la </w:t>
            </w:r>
            <w:r w:rsidR="00BE6CA6" w:rsidRPr="00BE6CA6">
              <w:rPr>
                <w:rFonts w:ascii="Calibri" w:hAnsi="Calibri" w:cs="Calibri"/>
              </w:rPr>
              <w:t>Tranche TO4</w:t>
            </w:r>
          </w:p>
        </w:tc>
      </w:tr>
      <w:tr w:rsidR="00BE6CA6" w:rsidRPr="00BE6CA6" w14:paraId="79F97CD5" w14:textId="77777777" w:rsidTr="00BE6CA6">
        <w:trPr>
          <w:jc w:val="center"/>
        </w:trPr>
        <w:tc>
          <w:tcPr>
            <w:tcW w:w="3903" w:type="dxa"/>
          </w:tcPr>
          <w:p w14:paraId="2422A76B" w14:textId="1D2C6DF1" w:rsidR="00BE6CA6" w:rsidRPr="00BE6CA6" w:rsidRDefault="00EA79C4" w:rsidP="00EF2AE3">
            <w:pPr>
              <w:spacing w:line="259" w:lineRule="auto"/>
              <w:rPr>
                <w:rFonts w:ascii="Calibri" w:hAnsi="Calibri" w:cs="Calibri"/>
              </w:rPr>
            </w:pPr>
            <w:r w:rsidRPr="00EA79C4">
              <w:rPr>
                <w:rFonts w:ascii="Calibri" w:hAnsi="Calibri" w:cs="Calibri"/>
              </w:rPr>
              <w:lastRenderedPageBreak/>
              <w:t xml:space="preserve">Prix </w:t>
            </w:r>
            <w:r w:rsidR="003870C2">
              <w:rPr>
                <w:rFonts w:ascii="Calibri" w:hAnsi="Calibri" w:cs="Calibri"/>
              </w:rPr>
              <w:t xml:space="preserve"> unitaire </w:t>
            </w:r>
            <w:r w:rsidRPr="00EA79C4">
              <w:rPr>
                <w:rFonts w:ascii="Calibri" w:hAnsi="Calibri" w:cs="Calibri"/>
              </w:rPr>
              <w:t>journaliers par profil pour les prestations de la tranche TO4</w:t>
            </w:r>
            <w:r w:rsidR="00EF2AE3">
              <w:rPr>
                <w:rFonts w:ascii="Calibri" w:hAnsi="Calibri" w:cs="Calibri"/>
              </w:rPr>
              <w:t xml:space="preserve"> correspondant à des </w:t>
            </w:r>
            <w:r w:rsidR="00EF2AE3" w:rsidRPr="00EF2AE3">
              <w:rPr>
                <w:rFonts w:ascii="Calibri" w:hAnsi="Calibri" w:cs="Calibri"/>
              </w:rPr>
              <w:t>besoins additionnels au</w:t>
            </w:r>
            <w:r w:rsidR="00EF2AE3">
              <w:rPr>
                <w:rFonts w:ascii="Calibri" w:hAnsi="Calibri" w:cs="Calibri"/>
              </w:rPr>
              <w:t xml:space="preserve">x prestations décrites dans les précédentes tranches pouvant </w:t>
            </w:r>
            <w:r w:rsidR="00EF2AE3" w:rsidRPr="00EF2AE3">
              <w:rPr>
                <w:rFonts w:ascii="Calibri" w:hAnsi="Calibri" w:cs="Calibri"/>
              </w:rPr>
              <w:t xml:space="preserve"> être exprimés</w:t>
            </w:r>
            <w:r w:rsidR="00EF2AE3">
              <w:rPr>
                <w:rFonts w:ascii="Calibri" w:hAnsi="Calibri" w:cs="Calibri"/>
              </w:rPr>
              <w:t>.</w:t>
            </w:r>
          </w:p>
        </w:tc>
        <w:tc>
          <w:tcPr>
            <w:tcW w:w="2561" w:type="dxa"/>
          </w:tcPr>
          <w:p w14:paraId="607D6F83"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10</w:t>
            </w:r>
          </w:p>
        </w:tc>
        <w:tc>
          <w:tcPr>
            <w:tcW w:w="2562" w:type="dxa"/>
          </w:tcPr>
          <w:p w14:paraId="472BE4E8" w14:textId="77777777" w:rsidR="00BE6CA6" w:rsidRPr="00BE6CA6" w:rsidRDefault="00BE6CA6" w:rsidP="00BE6CA6">
            <w:pPr>
              <w:spacing w:line="259" w:lineRule="auto"/>
              <w:jc w:val="center"/>
              <w:rPr>
                <w:rFonts w:ascii="Calibri" w:hAnsi="Calibri" w:cs="Calibri"/>
              </w:rPr>
            </w:pPr>
          </w:p>
        </w:tc>
      </w:tr>
      <w:tr w:rsidR="00BE6CA6" w:rsidRPr="00BE6CA6" w14:paraId="6F668A88" w14:textId="77777777" w:rsidTr="00BE6CA6">
        <w:trPr>
          <w:jc w:val="center"/>
        </w:trPr>
        <w:tc>
          <w:tcPr>
            <w:tcW w:w="3903" w:type="dxa"/>
          </w:tcPr>
          <w:p w14:paraId="7336EE70" w14:textId="77777777" w:rsidR="00BE6CA6" w:rsidRPr="00BE6CA6" w:rsidRDefault="00BE6CA6" w:rsidP="00BE6CA6">
            <w:pPr>
              <w:spacing w:line="259" w:lineRule="auto"/>
              <w:rPr>
                <w:rFonts w:ascii="Calibri" w:hAnsi="Calibri" w:cs="Calibri"/>
              </w:rPr>
            </w:pPr>
          </w:p>
        </w:tc>
        <w:tc>
          <w:tcPr>
            <w:tcW w:w="2561" w:type="dxa"/>
          </w:tcPr>
          <w:p w14:paraId="1D6630A8"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Total TO4</w:t>
            </w:r>
          </w:p>
        </w:tc>
        <w:tc>
          <w:tcPr>
            <w:tcW w:w="2562" w:type="dxa"/>
          </w:tcPr>
          <w:p w14:paraId="74655B25"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10</w:t>
            </w:r>
          </w:p>
        </w:tc>
      </w:tr>
      <w:tr w:rsidR="00BE6CA6" w:rsidRPr="00BE6CA6" w14:paraId="57A27BF6" w14:textId="77777777" w:rsidTr="00BE6CA6">
        <w:trPr>
          <w:jc w:val="center"/>
        </w:trPr>
        <w:tc>
          <w:tcPr>
            <w:tcW w:w="3903" w:type="dxa"/>
          </w:tcPr>
          <w:p w14:paraId="4BDD796B" w14:textId="77777777" w:rsidR="00BE6CA6" w:rsidRPr="00BE6CA6" w:rsidRDefault="00BE6CA6" w:rsidP="00BE6CA6">
            <w:pPr>
              <w:spacing w:line="259" w:lineRule="auto"/>
              <w:rPr>
                <w:rFonts w:ascii="Calibri" w:hAnsi="Calibri" w:cs="Calibri"/>
                <w:sz w:val="10"/>
                <w:szCs w:val="10"/>
              </w:rPr>
            </w:pPr>
          </w:p>
        </w:tc>
        <w:tc>
          <w:tcPr>
            <w:tcW w:w="2561" w:type="dxa"/>
          </w:tcPr>
          <w:p w14:paraId="0A87DB03" w14:textId="77777777" w:rsidR="00BE6CA6" w:rsidRPr="00BE6CA6" w:rsidRDefault="00BE6CA6" w:rsidP="00BE6CA6">
            <w:pPr>
              <w:spacing w:line="259" w:lineRule="auto"/>
              <w:jc w:val="center"/>
              <w:rPr>
                <w:rFonts w:ascii="Calibri" w:hAnsi="Calibri" w:cs="Calibri"/>
                <w:sz w:val="10"/>
                <w:szCs w:val="10"/>
              </w:rPr>
            </w:pPr>
          </w:p>
        </w:tc>
        <w:tc>
          <w:tcPr>
            <w:tcW w:w="2562" w:type="dxa"/>
          </w:tcPr>
          <w:p w14:paraId="18E9AD1A" w14:textId="77777777" w:rsidR="00BE6CA6" w:rsidRPr="00BE6CA6" w:rsidRDefault="00BE6CA6" w:rsidP="00BE6CA6">
            <w:pPr>
              <w:spacing w:line="259" w:lineRule="auto"/>
              <w:jc w:val="center"/>
              <w:rPr>
                <w:rFonts w:ascii="Calibri" w:hAnsi="Calibri" w:cs="Calibri"/>
                <w:sz w:val="10"/>
                <w:szCs w:val="10"/>
              </w:rPr>
            </w:pPr>
          </w:p>
        </w:tc>
      </w:tr>
      <w:tr w:rsidR="00BE6CA6" w:rsidRPr="00BE6CA6" w14:paraId="24CFD062" w14:textId="77777777" w:rsidTr="00BE6CA6">
        <w:trPr>
          <w:jc w:val="center"/>
        </w:trPr>
        <w:tc>
          <w:tcPr>
            <w:tcW w:w="6464" w:type="dxa"/>
            <w:gridSpan w:val="2"/>
            <w:shd w:val="clear" w:color="auto" w:fill="D9D9D9" w:themeFill="background1" w:themeFillShade="D9"/>
          </w:tcPr>
          <w:p w14:paraId="0F7A6B14"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Appréciation globale de l’offre</w:t>
            </w:r>
          </w:p>
        </w:tc>
        <w:tc>
          <w:tcPr>
            <w:tcW w:w="2562" w:type="dxa"/>
          </w:tcPr>
          <w:p w14:paraId="666AA884" w14:textId="77777777" w:rsidR="00BE6CA6" w:rsidRPr="00BE6CA6" w:rsidRDefault="00BE6CA6" w:rsidP="00BE6CA6">
            <w:pPr>
              <w:spacing w:line="259" w:lineRule="auto"/>
              <w:jc w:val="center"/>
              <w:rPr>
                <w:rFonts w:ascii="Calibri" w:hAnsi="Calibri" w:cs="Calibri"/>
              </w:rPr>
            </w:pPr>
            <w:r w:rsidRPr="00BE6CA6">
              <w:rPr>
                <w:rFonts w:ascii="Calibri" w:hAnsi="Calibri" w:cs="Calibri"/>
              </w:rPr>
              <w:t>200</w:t>
            </w:r>
          </w:p>
        </w:tc>
      </w:tr>
    </w:tbl>
    <w:p w14:paraId="79F7F6F0" w14:textId="47F5F1D4" w:rsidR="00D0248D" w:rsidRDefault="00D0248D" w:rsidP="00F10B36">
      <w:pPr>
        <w:spacing w:before="120"/>
        <w:jc w:val="both"/>
        <w:rPr>
          <w:rFonts w:asciiTheme="minorHAnsi" w:hAnsiTheme="minorHAnsi" w:cstheme="minorHAnsi"/>
          <w:sz w:val="22"/>
          <w:szCs w:val="22"/>
        </w:rPr>
      </w:pPr>
    </w:p>
    <w:p w14:paraId="24CA8EC6" w14:textId="4C8271D2" w:rsidR="00E25A5B" w:rsidRPr="0006068D" w:rsidRDefault="00E25A5B" w:rsidP="00F10B36">
      <w:pPr>
        <w:spacing w:before="120"/>
        <w:jc w:val="both"/>
        <w:rPr>
          <w:rFonts w:asciiTheme="minorHAnsi" w:hAnsiTheme="minorHAnsi" w:cstheme="minorHAnsi"/>
          <w:sz w:val="22"/>
          <w:szCs w:val="22"/>
        </w:rPr>
      </w:pPr>
      <w:r w:rsidRPr="0006068D">
        <w:rPr>
          <w:rFonts w:asciiTheme="minorHAnsi" w:hAnsiTheme="minorHAnsi" w:cstheme="minorHAnsi"/>
          <w:sz w:val="22"/>
          <w:szCs w:val="22"/>
        </w:rPr>
        <w:t xml:space="preserve">Les offres ayant obtenues une note </w:t>
      </w:r>
      <w:r w:rsidRPr="00BE6CA6">
        <w:rPr>
          <w:rFonts w:asciiTheme="minorHAnsi" w:hAnsiTheme="minorHAnsi" w:cstheme="minorHAnsi"/>
          <w:sz w:val="22"/>
          <w:szCs w:val="22"/>
        </w:rPr>
        <w:t xml:space="preserve">inférieure à </w:t>
      </w:r>
      <w:r w:rsidR="00B3163C">
        <w:rPr>
          <w:rFonts w:asciiTheme="minorHAnsi" w:hAnsiTheme="minorHAnsi" w:cstheme="minorHAnsi"/>
          <w:sz w:val="22"/>
          <w:szCs w:val="22"/>
        </w:rPr>
        <w:t>90</w:t>
      </w:r>
      <w:r w:rsidR="00D0248D" w:rsidRPr="00BE6CA6">
        <w:rPr>
          <w:rFonts w:asciiTheme="minorHAnsi" w:hAnsiTheme="minorHAnsi" w:cstheme="minorHAnsi"/>
          <w:sz w:val="22"/>
          <w:szCs w:val="22"/>
        </w:rPr>
        <w:t>/200</w:t>
      </w:r>
      <w:r w:rsidRPr="00BE6CA6">
        <w:rPr>
          <w:rFonts w:asciiTheme="minorHAnsi" w:hAnsiTheme="minorHAnsi" w:cstheme="minorHAnsi"/>
          <w:sz w:val="22"/>
          <w:szCs w:val="22"/>
        </w:rPr>
        <w:t xml:space="preserve"> seront</w:t>
      </w:r>
      <w:r w:rsidRPr="0006068D">
        <w:rPr>
          <w:rFonts w:asciiTheme="minorHAnsi" w:hAnsiTheme="minorHAnsi" w:cstheme="minorHAnsi"/>
          <w:sz w:val="22"/>
          <w:szCs w:val="22"/>
        </w:rPr>
        <w:t xml:space="preserve"> considérées comme </w:t>
      </w:r>
      <w:r w:rsidR="008551EE" w:rsidRPr="0006068D">
        <w:rPr>
          <w:rFonts w:asciiTheme="minorHAnsi" w:hAnsiTheme="minorHAnsi" w:cstheme="minorHAnsi"/>
          <w:sz w:val="22"/>
          <w:szCs w:val="22"/>
        </w:rPr>
        <w:t>inappropriées</w:t>
      </w:r>
      <w:r w:rsidR="00D0248D">
        <w:rPr>
          <w:rFonts w:asciiTheme="minorHAnsi" w:hAnsiTheme="minorHAnsi" w:cstheme="minorHAnsi"/>
          <w:sz w:val="22"/>
          <w:szCs w:val="22"/>
        </w:rPr>
        <w:t>.</w:t>
      </w:r>
    </w:p>
    <w:p w14:paraId="2918C3FC" w14:textId="31788A1C" w:rsidR="003F0AAC" w:rsidRPr="0006068D" w:rsidRDefault="00E23E75" w:rsidP="0006068D">
      <w:pPr>
        <w:pStyle w:val="Titre2"/>
        <w:spacing w:before="120" w:after="120" w:line="240" w:lineRule="auto"/>
        <w:jc w:val="both"/>
        <w:rPr>
          <w:rFonts w:asciiTheme="minorHAnsi" w:hAnsiTheme="minorHAnsi" w:cstheme="minorHAnsi"/>
          <w:sz w:val="22"/>
          <w:szCs w:val="22"/>
          <w:u w:val="single"/>
        </w:rPr>
      </w:pPr>
      <w:bookmarkStart w:id="92" w:name="_Toc222656876"/>
      <w:r w:rsidRPr="0006068D">
        <w:rPr>
          <w:rFonts w:asciiTheme="minorHAnsi" w:hAnsiTheme="minorHAnsi" w:cstheme="minorHAnsi"/>
          <w:sz w:val="22"/>
          <w:szCs w:val="22"/>
          <w:u w:val="single"/>
        </w:rPr>
        <w:t>Négociations</w:t>
      </w:r>
      <w:bookmarkEnd w:id="92"/>
    </w:p>
    <w:p w14:paraId="3C20830B" w14:textId="021F2F5D" w:rsidR="007B0F45" w:rsidRDefault="007B0F45" w:rsidP="00403232">
      <w:pPr>
        <w:spacing w:before="1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La négociation n’est pas autorisée dans le cadre de cette procédure formalisée. </w:t>
      </w:r>
    </w:p>
    <w:p w14:paraId="167A696F" w14:textId="2FD91CDF" w:rsidR="00915372" w:rsidRPr="00BE6CA6" w:rsidRDefault="000A457A" w:rsidP="00D0248D">
      <w:pPr>
        <w:spacing w:before="120"/>
        <w:jc w:val="both"/>
        <w:rPr>
          <w:rFonts w:asciiTheme="minorHAnsi" w:hAnsiTheme="minorHAnsi" w:cstheme="minorHAnsi"/>
          <w:color w:val="000000"/>
          <w:sz w:val="22"/>
          <w:szCs w:val="22"/>
        </w:rPr>
      </w:pPr>
      <w:r w:rsidRPr="00BE6CA6">
        <w:rPr>
          <w:rFonts w:asciiTheme="minorHAnsi" w:hAnsiTheme="minorHAnsi" w:cstheme="minorHAnsi"/>
          <w:sz w:val="22"/>
          <w:szCs w:val="22"/>
        </w:rPr>
        <w:t>.</w:t>
      </w:r>
    </w:p>
    <w:p w14:paraId="633EA52B" w14:textId="36E4FD5E" w:rsidR="003F0AAC" w:rsidRPr="0006068D" w:rsidRDefault="00E90D73" w:rsidP="0006068D">
      <w:pPr>
        <w:pStyle w:val="Titre2"/>
        <w:spacing w:before="120" w:after="120" w:line="240" w:lineRule="auto"/>
        <w:jc w:val="both"/>
        <w:rPr>
          <w:rFonts w:asciiTheme="minorHAnsi" w:hAnsiTheme="minorHAnsi" w:cstheme="minorHAnsi"/>
          <w:caps/>
          <w:sz w:val="28"/>
          <w:szCs w:val="22"/>
          <w:u w:val="single"/>
        </w:rPr>
      </w:pPr>
      <w:bookmarkStart w:id="93" w:name="_Toc222656877"/>
      <w:r w:rsidRPr="00BE6CA6">
        <w:rPr>
          <w:rFonts w:asciiTheme="minorHAnsi" w:hAnsiTheme="minorHAnsi" w:cstheme="minorHAnsi"/>
          <w:sz w:val="22"/>
          <w:szCs w:val="22"/>
          <w:u w:val="single"/>
        </w:rPr>
        <w:t>Attribution</w:t>
      </w:r>
      <w:bookmarkEnd w:id="93"/>
    </w:p>
    <w:p w14:paraId="7553552F" w14:textId="23C98EE0" w:rsidR="003F0AAC" w:rsidRPr="0006068D" w:rsidRDefault="003F0AAC" w:rsidP="00403232">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Une </w:t>
      </w:r>
      <w:r w:rsidRPr="00E23E75">
        <w:rPr>
          <w:rFonts w:asciiTheme="minorHAnsi" w:hAnsiTheme="minorHAnsi" w:cstheme="minorHAnsi"/>
          <w:b/>
          <w:sz w:val="22"/>
          <w:szCs w:val="22"/>
        </w:rPr>
        <w:t xml:space="preserve">note globale (NG sur un maximum de </w:t>
      </w:r>
      <w:r w:rsidR="00BE6CA6">
        <w:rPr>
          <w:rFonts w:asciiTheme="minorHAnsi" w:hAnsiTheme="minorHAnsi" w:cstheme="minorHAnsi"/>
          <w:b/>
          <w:sz w:val="22"/>
          <w:szCs w:val="22"/>
        </w:rPr>
        <w:t>2</w:t>
      </w:r>
      <w:r w:rsidRPr="00E23E75">
        <w:rPr>
          <w:rFonts w:asciiTheme="minorHAnsi" w:hAnsiTheme="minorHAnsi" w:cstheme="minorHAnsi"/>
          <w:b/>
          <w:sz w:val="22"/>
          <w:szCs w:val="22"/>
        </w:rPr>
        <w:t>00 points)</w:t>
      </w:r>
      <w:r w:rsidRPr="0006068D">
        <w:rPr>
          <w:rFonts w:asciiTheme="minorHAnsi" w:hAnsiTheme="minorHAnsi" w:cstheme="minorHAnsi"/>
          <w:sz w:val="22"/>
          <w:szCs w:val="22"/>
        </w:rPr>
        <w:t xml:space="preserve"> obtenue par addition des notes technique et financière sera attribuée à chaque offre évaluée techniquement et financièrement.</w:t>
      </w:r>
    </w:p>
    <w:p w14:paraId="78A0A370" w14:textId="136C7EA9" w:rsidR="003F0AAC" w:rsidRPr="0006068D" w:rsidRDefault="003F0AAC" w:rsidP="0040323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soumissionnaire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ayant obtenu la note globale la plus élevée sera</w:t>
      </w:r>
      <w:r w:rsidR="001302BD" w:rsidRPr="0006068D">
        <w:rPr>
          <w:rFonts w:asciiTheme="minorHAnsi" w:hAnsiTheme="minorHAnsi" w:cstheme="minorHAnsi"/>
          <w:sz w:val="22"/>
          <w:szCs w:val="22"/>
        </w:rPr>
        <w:t xml:space="preserve"> (seront)</w:t>
      </w:r>
      <w:r w:rsidRPr="0006068D">
        <w:rPr>
          <w:rFonts w:asciiTheme="minorHAnsi" w:hAnsiTheme="minorHAnsi" w:cstheme="minorHAnsi"/>
          <w:sz w:val="22"/>
          <w:szCs w:val="22"/>
        </w:rPr>
        <w:t xml:space="preserve"> considéré</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comme ayant fourni l'offre économiquement la plus avantageuse et se verra </w:t>
      </w:r>
      <w:r w:rsidR="001302BD" w:rsidRPr="0006068D">
        <w:rPr>
          <w:rFonts w:asciiTheme="minorHAnsi" w:hAnsiTheme="minorHAnsi" w:cstheme="minorHAnsi"/>
          <w:sz w:val="22"/>
          <w:szCs w:val="22"/>
        </w:rPr>
        <w:t xml:space="preserve">(verront) </w:t>
      </w:r>
      <w:r w:rsidRPr="0006068D">
        <w:rPr>
          <w:rFonts w:asciiTheme="minorHAnsi" w:hAnsiTheme="minorHAnsi" w:cstheme="minorHAnsi"/>
          <w:sz w:val="22"/>
          <w:szCs w:val="22"/>
        </w:rPr>
        <w:t>attribuer le marché.</w:t>
      </w:r>
    </w:p>
    <w:p w14:paraId="44C8804F" w14:textId="170CC546" w:rsidR="00A60E9D" w:rsidRDefault="003F0AAC" w:rsidP="00403232">
      <w:pPr>
        <w:spacing w:before="120" w:line="240" w:lineRule="auto"/>
        <w:jc w:val="both"/>
        <w:rPr>
          <w:rFonts w:asciiTheme="minorHAnsi" w:hAnsiTheme="minorHAnsi" w:cstheme="minorHAnsi"/>
          <w:color w:val="000000"/>
          <w:sz w:val="22"/>
          <w:szCs w:val="22"/>
        </w:rPr>
      </w:pPr>
      <w:r w:rsidRPr="00A60E9D">
        <w:rPr>
          <w:rFonts w:asciiTheme="minorHAnsi" w:hAnsiTheme="minorHAnsi" w:cstheme="minorHAnsi"/>
          <w:color w:val="000000"/>
          <w:sz w:val="22"/>
          <w:szCs w:val="22"/>
        </w:rPr>
        <w:t xml:space="preserve">Le pouvoir adjudicateur peut ne pas donner </w:t>
      </w:r>
      <w:r w:rsidRPr="00E23E75">
        <w:rPr>
          <w:rFonts w:asciiTheme="minorHAnsi" w:hAnsiTheme="minorHAnsi" w:cstheme="minorHAnsi"/>
          <w:color w:val="000000"/>
          <w:sz w:val="22"/>
          <w:szCs w:val="22"/>
        </w:rPr>
        <w:t>suite à la consultation pour tout motif d'intérêt général.</w:t>
      </w:r>
    </w:p>
    <w:p w14:paraId="25D9759F" w14:textId="77777777" w:rsidR="007A7AAC" w:rsidRPr="00A60E9D" w:rsidRDefault="007A7AAC" w:rsidP="00403232">
      <w:pPr>
        <w:spacing w:before="120" w:line="240" w:lineRule="auto"/>
        <w:jc w:val="both"/>
        <w:rPr>
          <w:rFonts w:asciiTheme="minorHAnsi" w:hAnsiTheme="minorHAnsi" w:cstheme="minorHAnsi"/>
          <w:color w:val="000000"/>
          <w:sz w:val="22"/>
          <w:szCs w:val="22"/>
        </w:rPr>
      </w:pPr>
    </w:p>
    <w:p w14:paraId="050A69CF" w14:textId="2A9DBE42" w:rsidR="00FB79BF" w:rsidRPr="0006068D" w:rsidRDefault="00FB79BF" w:rsidP="007B3BCD">
      <w:pPr>
        <w:pStyle w:val="v"/>
        <w:widowControl w:val="0"/>
        <w:numPr>
          <w:ilvl w:val="0"/>
          <w:numId w:val="6"/>
        </w:numPr>
        <w:spacing w:before="240" w:after="120"/>
        <w:ind w:left="0" w:firstLine="0"/>
        <w:outlineLvl w:val="0"/>
        <w:rPr>
          <w:rFonts w:asciiTheme="minorHAnsi" w:hAnsiTheme="minorHAnsi" w:cstheme="minorHAnsi"/>
          <w:b/>
          <w:caps/>
          <w:sz w:val="28"/>
          <w:szCs w:val="22"/>
          <w:u w:val="single"/>
        </w:rPr>
      </w:pPr>
      <w:bookmarkStart w:id="94" w:name="_Toc491193515"/>
      <w:bookmarkStart w:id="95" w:name="_Toc491193970"/>
      <w:bookmarkStart w:id="96" w:name="_Toc222656878"/>
      <w:bookmarkEnd w:id="94"/>
      <w:bookmarkEnd w:id="95"/>
      <w:r w:rsidRPr="0006068D">
        <w:rPr>
          <w:rFonts w:asciiTheme="minorHAnsi" w:hAnsiTheme="minorHAnsi" w:cstheme="minorHAnsi"/>
          <w:b/>
          <w:caps/>
          <w:sz w:val="28"/>
          <w:szCs w:val="22"/>
          <w:u w:val="single"/>
        </w:rPr>
        <w:t>Traitement des données à caractère personnel dans le cadre de la présente consultation et pour le suivi d’exécution du contrat</w:t>
      </w:r>
      <w:bookmarkEnd w:id="96"/>
    </w:p>
    <w:p w14:paraId="61DB45A9" w14:textId="4AC03B6C"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14:paraId="340C3C7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54775892"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en dehors des services de la PLACE, Expertise France, autorité contractante, est responsable du traitement des données à caractère personnel.</w:t>
      </w:r>
    </w:p>
    <w:p w14:paraId="018DC89D" w14:textId="7654230E" w:rsidR="00FB79BF" w:rsidRPr="0006068D" w:rsidRDefault="00FB79BF" w:rsidP="0002417A">
      <w:pPr>
        <w:pStyle w:val="Titre2"/>
        <w:spacing w:before="120" w:after="120" w:line="240" w:lineRule="auto"/>
        <w:jc w:val="both"/>
        <w:rPr>
          <w:rFonts w:asciiTheme="minorHAnsi" w:hAnsiTheme="minorHAnsi" w:cstheme="minorHAnsi"/>
          <w:sz w:val="22"/>
          <w:szCs w:val="22"/>
          <w:u w:val="single"/>
        </w:rPr>
      </w:pPr>
      <w:bookmarkStart w:id="97" w:name="_Toc222656879"/>
      <w:r w:rsidRPr="0006068D">
        <w:rPr>
          <w:rFonts w:asciiTheme="minorHAnsi" w:hAnsiTheme="minorHAnsi" w:cstheme="minorHAnsi"/>
          <w:sz w:val="22"/>
          <w:szCs w:val="22"/>
          <w:u w:val="single"/>
        </w:rPr>
        <w:t>Identité et coordonnées du responsable de traitement et de son représentant</w:t>
      </w:r>
      <w:r w:rsidR="0053219D">
        <w:rPr>
          <w:rFonts w:asciiTheme="minorHAnsi" w:hAnsiTheme="minorHAnsi" w:cstheme="minorHAnsi"/>
          <w:sz w:val="22"/>
          <w:szCs w:val="22"/>
          <w:u w:val="single"/>
        </w:rPr>
        <w:t> :</w:t>
      </w:r>
      <w:bookmarkEnd w:id="97"/>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8" w:name="_Toc222656880"/>
      <w:r w:rsidRPr="0006068D">
        <w:rPr>
          <w:rFonts w:asciiTheme="minorHAnsi" w:hAnsiTheme="minorHAnsi" w:cstheme="minorHAnsi"/>
          <w:sz w:val="22"/>
          <w:szCs w:val="22"/>
          <w:u w:val="single"/>
        </w:rPr>
        <w:t>Pour la plateforme PLACE :</w:t>
      </w:r>
      <w:bookmarkEnd w:id="98"/>
      <w:r w:rsidRPr="0006068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Ministère de l'action et des comptes publics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75703 Paris Cedex 13</w:t>
      </w:r>
    </w:p>
    <w:p w14:paraId="7EC5BF5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Représentée par le Directeur des achats de l'Etat</w:t>
      </w:r>
    </w:p>
    <w:p w14:paraId="034955EE" w14:textId="3D3EAE76"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Responsable de traitement opérationnel</w:t>
      </w:r>
      <w:r w:rsidR="004A2492">
        <w:rPr>
          <w:rFonts w:asciiTheme="minorHAnsi" w:hAnsiTheme="minorHAnsi" w:cstheme="minorHAnsi"/>
          <w:color w:val="auto"/>
          <w:sz w:val="22"/>
          <w:szCs w:val="22"/>
        </w:rPr>
        <w:t> :</w:t>
      </w:r>
    </w:p>
    <w:p w14:paraId="2F72344C"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lastRenderedPageBreak/>
        <w:t>La Direction des achats de l’Etat représenté par son Directeur</w:t>
      </w:r>
    </w:p>
    <w:p w14:paraId="4B4D213A" w14:textId="31434039"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9" w:name="_Toc222656881"/>
      <w:r w:rsidRPr="0006068D">
        <w:rPr>
          <w:rFonts w:asciiTheme="minorHAnsi" w:hAnsiTheme="minorHAnsi" w:cstheme="minorHAnsi"/>
          <w:sz w:val="22"/>
          <w:szCs w:val="22"/>
          <w:u w:val="single"/>
        </w:rPr>
        <w:t>Coordonnées du délégué à la protection des données personnelles</w:t>
      </w:r>
      <w:r w:rsidR="004A2492">
        <w:rPr>
          <w:rFonts w:asciiTheme="minorHAnsi" w:hAnsiTheme="minorHAnsi" w:cstheme="minorHAnsi"/>
          <w:sz w:val="22"/>
          <w:szCs w:val="22"/>
          <w:u w:val="single"/>
        </w:rPr>
        <w:t> :</w:t>
      </w:r>
      <w:bookmarkEnd w:id="99"/>
    </w:p>
    <w:p w14:paraId="4A91DEFE" w14:textId="5924A205" w:rsidR="00FB79BF" w:rsidRPr="0006068D" w:rsidRDefault="00BF0914" w:rsidP="0002417A">
      <w:pPr>
        <w:pStyle w:val="Default"/>
        <w:spacing w:before="120"/>
        <w:jc w:val="both"/>
        <w:rPr>
          <w:rFonts w:asciiTheme="minorHAnsi" w:hAnsiTheme="minorHAnsi" w:cstheme="minorHAnsi"/>
          <w:color w:val="auto"/>
          <w:sz w:val="22"/>
          <w:szCs w:val="22"/>
        </w:rPr>
      </w:pPr>
      <w:hyperlink r:id="rId17" w:history="1">
        <w:r w:rsidR="00FB79BF" w:rsidRPr="0006068D">
          <w:rPr>
            <w:rFonts w:asciiTheme="minorHAnsi" w:hAnsiTheme="minorHAnsi" w:cstheme="minorHAnsi"/>
            <w:color w:val="auto"/>
            <w:sz w:val="22"/>
            <w:szCs w:val="22"/>
          </w:rPr>
          <w:t>le-delegue-a-la-protection-des-donnees-personnelles@finances.gouv.fr</w:t>
        </w:r>
      </w:hyperlink>
    </w:p>
    <w:p w14:paraId="5381F1CA" w14:textId="77777777" w:rsidR="00FB79BF" w:rsidRPr="0006068D" w:rsidRDefault="00FB79BF" w:rsidP="0002417A">
      <w:pPr>
        <w:pStyle w:val="Default"/>
        <w:spacing w:before="120"/>
        <w:jc w:val="both"/>
        <w:rPr>
          <w:rFonts w:asciiTheme="minorHAnsi" w:hAnsiTheme="minorHAnsi" w:cstheme="minorHAnsi"/>
          <w:color w:val="auto"/>
          <w:sz w:val="22"/>
          <w:szCs w:val="22"/>
        </w:rPr>
      </w:pPr>
    </w:p>
    <w:p w14:paraId="3B25C6AC" w14:textId="46391EFD"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0" w:name="_Toc222656882"/>
      <w:r w:rsidRPr="0006068D">
        <w:rPr>
          <w:rFonts w:asciiTheme="minorHAnsi" w:hAnsiTheme="minorHAnsi" w:cstheme="minorHAnsi"/>
          <w:sz w:val="22"/>
          <w:szCs w:val="22"/>
          <w:u w:val="single"/>
        </w:rPr>
        <w:t>Pour l’autorité contractante :</w:t>
      </w:r>
      <w:bookmarkEnd w:id="100"/>
    </w:p>
    <w:p w14:paraId="33438ABA"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Expertise France</w:t>
      </w:r>
    </w:p>
    <w:p w14:paraId="412DDE08" w14:textId="763CF809" w:rsidR="00FB79BF" w:rsidRPr="0006068D" w:rsidRDefault="00F32194" w:rsidP="0002417A">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40, Boulevard de Port Royal</w:t>
      </w:r>
    </w:p>
    <w:p w14:paraId="17ABB84B" w14:textId="6D4A10FE"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00</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 xml:space="preserve"> Paris</w:t>
      </w:r>
    </w:p>
    <w:p w14:paraId="31C9D17D" w14:textId="0D66ECC6"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w:t>
      </w:r>
      <w:r w:rsidR="00F32194">
        <w:rPr>
          <w:rFonts w:asciiTheme="minorHAnsi" w:hAnsiTheme="minorHAnsi" w:cstheme="minorHAnsi"/>
          <w:color w:val="auto"/>
          <w:sz w:val="22"/>
          <w:szCs w:val="22"/>
        </w:rPr>
        <w:t>ntée par son Directeur Général,</w:t>
      </w:r>
    </w:p>
    <w:p w14:paraId="267683C0" w14:textId="50AB386D"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Responsable de traitement opérationnel</w:t>
      </w:r>
      <w:r w:rsidR="004A2492">
        <w:rPr>
          <w:rFonts w:asciiTheme="minorHAnsi" w:hAnsiTheme="minorHAnsi" w:cstheme="minorHAnsi"/>
          <w:color w:val="auto"/>
          <w:sz w:val="22"/>
          <w:szCs w:val="22"/>
        </w:rPr>
        <w:t> :</w:t>
      </w:r>
    </w:p>
    <w:p w14:paraId="2BA92056"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Département des Systèmes d’Information représenté par son Directeur</w:t>
      </w:r>
    </w:p>
    <w:p w14:paraId="124A56F1" w14:textId="105FCC9B"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1" w:name="_Toc222656883"/>
      <w:r w:rsidRPr="0006068D">
        <w:rPr>
          <w:rFonts w:asciiTheme="minorHAnsi" w:hAnsiTheme="minorHAnsi" w:cstheme="minorHAnsi"/>
          <w:sz w:val="22"/>
          <w:szCs w:val="22"/>
          <w:u w:val="single"/>
        </w:rPr>
        <w:t>Coordonnées du délégué à la protection des données personnelles</w:t>
      </w:r>
      <w:r w:rsidR="004A2492">
        <w:rPr>
          <w:rFonts w:asciiTheme="minorHAnsi" w:hAnsiTheme="minorHAnsi" w:cstheme="minorHAnsi"/>
          <w:sz w:val="22"/>
          <w:szCs w:val="22"/>
          <w:u w:val="single"/>
        </w:rPr>
        <w:t> :</w:t>
      </w:r>
      <w:bookmarkEnd w:id="101"/>
    </w:p>
    <w:p w14:paraId="48F60AE8" w14:textId="77777777" w:rsidR="00FB79BF" w:rsidRDefault="00BF0914" w:rsidP="0002417A">
      <w:pPr>
        <w:pStyle w:val="Default"/>
        <w:spacing w:before="120"/>
        <w:jc w:val="both"/>
        <w:rPr>
          <w:rFonts w:asciiTheme="minorHAnsi" w:hAnsiTheme="minorHAnsi" w:cstheme="minorHAnsi"/>
          <w:color w:val="auto"/>
          <w:sz w:val="22"/>
          <w:szCs w:val="22"/>
        </w:rPr>
      </w:pPr>
      <w:hyperlink r:id="rId18" w:history="1">
        <w:r w:rsidR="00FB79BF" w:rsidRPr="0006068D">
          <w:rPr>
            <w:rFonts w:asciiTheme="minorHAnsi" w:hAnsiTheme="minorHAnsi" w:cstheme="minorHAnsi"/>
            <w:color w:val="auto"/>
            <w:sz w:val="22"/>
            <w:szCs w:val="22"/>
          </w:rPr>
          <w:t>informatique.libertes@expertisefrance.fr</w:t>
        </w:r>
      </w:hyperlink>
    </w:p>
    <w:p w14:paraId="220D3854" w14:textId="5B7AC15F" w:rsidR="00FB79BF" w:rsidRPr="0006068D" w:rsidRDefault="00FB79BF" w:rsidP="0002417A">
      <w:pPr>
        <w:pStyle w:val="Default"/>
        <w:spacing w:before="120"/>
        <w:jc w:val="both"/>
        <w:rPr>
          <w:rFonts w:asciiTheme="minorHAnsi" w:hAnsiTheme="minorHAnsi" w:cstheme="minorHAnsi"/>
          <w:color w:val="auto"/>
          <w:sz w:val="22"/>
          <w:szCs w:val="22"/>
        </w:rPr>
      </w:pPr>
    </w:p>
    <w:p w14:paraId="7036C46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fondements juridiques légitimant le ou les traitements correspondent aux c) et e) de l'article 6.1 du RGPD, à savoir que :</w:t>
      </w:r>
    </w:p>
    <w:p w14:paraId="0018C397" w14:textId="6D066A5D"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au respect d’une obligation légale à laquelle Expertise France est soumis ;</w:t>
      </w:r>
    </w:p>
    <w:p w14:paraId="51141F31" w14:textId="6C1BFCCE"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14:paraId="0BFD8282" w14:textId="601E9576"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finalités du ou des traitements sont</w:t>
      </w:r>
      <w:r w:rsidR="0053219D">
        <w:rPr>
          <w:rFonts w:asciiTheme="minorHAnsi" w:hAnsiTheme="minorHAnsi" w:cstheme="minorHAnsi"/>
          <w:color w:val="auto"/>
          <w:sz w:val="22"/>
          <w:szCs w:val="22"/>
        </w:rPr>
        <w:t> :</w:t>
      </w:r>
    </w:p>
    <w:p w14:paraId="17845EF7" w14:textId="1058BEFD"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gestion et le suivi de la présente procédure de passation,</w:t>
      </w:r>
    </w:p>
    <w:p w14:paraId="4C3BE3E0" w14:textId="37A3B1B3"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gestion et le suivi de l’attribution d’un marché public.</w:t>
      </w:r>
    </w:p>
    <w:p w14:paraId="30A1E06B"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3B8A3713"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Durée de conservation</w:t>
      </w:r>
      <w:r w:rsidR="0053219D">
        <w:rPr>
          <w:rFonts w:asciiTheme="minorHAnsi" w:hAnsiTheme="minorHAnsi" w:cstheme="minorHAnsi"/>
          <w:color w:val="auto"/>
          <w:sz w:val="22"/>
          <w:szCs w:val="22"/>
        </w:rPr>
        <w:t> :</w:t>
      </w:r>
      <w:r w:rsidRPr="0006068D">
        <w:rPr>
          <w:rFonts w:asciiTheme="minorHAnsi" w:hAnsiTheme="minorHAnsi" w:cstheme="minorHAnsi"/>
          <w:color w:val="auto"/>
          <w:sz w:val="22"/>
          <w:szCs w:val="22"/>
        </w:rPr>
        <w:t xml:space="preserve"> ces données sont conservées pendant toute la durée de passation et d'exécution du contrat, ainsi que durant la DUA applicable au contrat.</w:t>
      </w:r>
    </w:p>
    <w:p w14:paraId="0C60D7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7A3F19C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14:paraId="6AF78D03" w14:textId="77777777" w:rsidR="00E90D73" w:rsidRPr="00A60E9D" w:rsidRDefault="00E90D73" w:rsidP="00E90D73">
      <w:pPr>
        <w:spacing w:before="120" w:line="240" w:lineRule="auto"/>
        <w:jc w:val="both"/>
        <w:rPr>
          <w:rFonts w:asciiTheme="minorHAnsi" w:hAnsiTheme="minorHAnsi" w:cstheme="minorHAnsi"/>
          <w:sz w:val="22"/>
          <w:szCs w:val="22"/>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2" w:name="_Toc222656884"/>
      <w:r w:rsidRPr="00921E55">
        <w:rPr>
          <w:rFonts w:asciiTheme="minorHAnsi" w:hAnsiTheme="minorHAnsi" w:cstheme="minorHAnsi"/>
          <w:b/>
          <w:caps/>
          <w:sz w:val="28"/>
          <w:szCs w:val="22"/>
          <w:u w:val="single"/>
        </w:rPr>
        <w:t>AUTRES RENSEIGNEMENTS</w:t>
      </w:r>
      <w:bookmarkEnd w:id="102"/>
    </w:p>
    <w:p w14:paraId="5E8C818C" w14:textId="77777777" w:rsidR="00E90D73" w:rsidRPr="00E23E75" w:rsidRDefault="00E90D73" w:rsidP="00E90D73">
      <w:pPr>
        <w:pStyle w:val="Default"/>
        <w:spacing w:before="120"/>
        <w:jc w:val="both"/>
        <w:rPr>
          <w:rFonts w:asciiTheme="minorHAnsi" w:hAnsiTheme="minorHAnsi" w:cstheme="minorHAnsi"/>
          <w:color w:val="auto"/>
          <w:sz w:val="22"/>
          <w:szCs w:val="22"/>
        </w:rPr>
      </w:pPr>
      <w:r w:rsidRPr="00E23E75">
        <w:rPr>
          <w:rFonts w:asciiTheme="minorHAnsi" w:hAnsiTheme="minorHAnsi" w:cstheme="minorHAnsi"/>
          <w:color w:val="auto"/>
          <w:sz w:val="22"/>
          <w:szCs w:val="22"/>
        </w:rPr>
        <w:t>Toute demande d’informations complémentaires sur des points techniques ou administratifs du dossier devra être effectuée via la Plateforme des Achats de l’Etat au plus tard 5 jours ouvrés avant la date limite de remise des offres.</w:t>
      </w:r>
    </w:p>
    <w:p w14:paraId="4F52CFE5" w14:textId="77777777" w:rsidR="00E90D73" w:rsidRPr="00921E55"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lastRenderedPageBreak/>
        <w:t>Expertise France s’engage à fournir une réponse au plus tard 2 jours ouvrés avant la date limite de remise des offres.</w:t>
      </w:r>
    </w:p>
    <w:p w14:paraId="36FE5D95" w14:textId="77777777" w:rsidR="00E90D73"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14:paraId="52F1510C" w14:textId="77777777" w:rsidR="00E90D73" w:rsidRPr="00921E55" w:rsidRDefault="00E90D73" w:rsidP="00E90D73">
      <w:pPr>
        <w:pStyle w:val="Default"/>
        <w:spacing w:before="120"/>
        <w:jc w:val="both"/>
        <w:rPr>
          <w:rFonts w:asciiTheme="minorHAnsi" w:hAnsiTheme="minorHAnsi" w:cstheme="minorHAnsi"/>
          <w:color w:val="auto"/>
          <w:sz w:val="22"/>
          <w:szCs w:val="22"/>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3" w:name="_Toc410899708"/>
      <w:bookmarkStart w:id="104" w:name="_Toc222656885"/>
      <w:r w:rsidRPr="0006068D">
        <w:rPr>
          <w:rFonts w:asciiTheme="minorHAnsi" w:hAnsiTheme="minorHAnsi" w:cstheme="minorHAnsi"/>
          <w:b/>
          <w:caps/>
          <w:sz w:val="28"/>
          <w:szCs w:val="22"/>
          <w:u w:val="single"/>
        </w:rPr>
        <w:t>Voies et délais de recours</w:t>
      </w:r>
      <w:bookmarkEnd w:id="103"/>
      <w:bookmarkEnd w:id="104"/>
    </w:p>
    <w:p w14:paraId="524C2C77" w14:textId="2F4BAAA6" w:rsidR="004D375A" w:rsidRPr="00B34E6C" w:rsidRDefault="004D375A" w:rsidP="004D375A">
      <w:pPr>
        <w:pStyle w:val="NormalWeb"/>
        <w:spacing w:before="0" w:after="0" w:line="276" w:lineRule="auto"/>
        <w:rPr>
          <w:rFonts w:asciiTheme="minorHAnsi" w:hAnsiTheme="minorHAnsi" w:cstheme="minorHAnsi"/>
          <w:sz w:val="22"/>
        </w:rPr>
      </w:pPr>
      <w:r w:rsidRPr="00E23E75">
        <w:rPr>
          <w:rFonts w:asciiTheme="minorHAnsi" w:hAnsiTheme="minorHAnsi" w:cstheme="minorHAnsi"/>
          <w:sz w:val="22"/>
          <w:szCs w:val="22"/>
        </w:rPr>
        <w:t xml:space="preserve">L'instance chargée des procédures de recours est le Tribunal </w:t>
      </w:r>
      <w:r>
        <w:rPr>
          <w:rFonts w:asciiTheme="minorHAnsi" w:hAnsiTheme="minorHAnsi" w:cstheme="minorHAnsi"/>
          <w:sz w:val="22"/>
          <w:szCs w:val="22"/>
        </w:rPr>
        <w:t>judiciaire</w:t>
      </w:r>
      <w:r w:rsidRPr="00E23E75">
        <w:rPr>
          <w:rFonts w:asciiTheme="minorHAnsi" w:hAnsiTheme="minorHAnsi" w:cstheme="minorHAnsi"/>
          <w:sz w:val="22"/>
          <w:szCs w:val="22"/>
        </w:rPr>
        <w:t xml:space="preserve"> de Paris, </w:t>
      </w:r>
      <w:r>
        <w:rPr>
          <w:rFonts w:asciiTheme="minorHAnsi" w:hAnsiTheme="minorHAnsi" w:cstheme="minorHAnsi"/>
          <w:sz w:val="22"/>
        </w:rPr>
        <w:t xml:space="preserve">Parvis du Tribunal de Paris </w:t>
      </w:r>
      <w:r w:rsidRPr="00976903">
        <w:rPr>
          <w:rFonts w:asciiTheme="minorHAnsi" w:hAnsiTheme="minorHAnsi" w:cstheme="minorHAnsi"/>
          <w:sz w:val="22"/>
        </w:rPr>
        <w:t>75 859 PARIS Cedex 17</w:t>
      </w:r>
      <w:r w:rsidR="004A2492">
        <w:rPr>
          <w:rFonts w:asciiTheme="minorHAnsi" w:hAnsiTheme="minorHAnsi" w:cstheme="minorHAnsi"/>
          <w:sz w:val="22"/>
        </w:rPr>
        <w:t> ;</w:t>
      </w:r>
      <w:r w:rsidRPr="0006068D">
        <w:rPr>
          <w:rFonts w:asciiTheme="minorHAnsi" w:hAnsiTheme="minorHAnsi" w:cstheme="minorHAnsi"/>
          <w:sz w:val="22"/>
          <w:szCs w:val="22"/>
        </w:rPr>
        <w:t xml:space="preserve"> e-mail : </w:t>
      </w:r>
      <w:hyperlink r:id="rId19" w:history="1">
        <w:r w:rsidRPr="00976903">
          <w:rPr>
            <w:rStyle w:val="Lienhypertexte"/>
            <w:rFonts w:asciiTheme="minorHAnsi" w:hAnsiTheme="minorHAnsi" w:cstheme="minorHAnsi"/>
            <w:sz w:val="22"/>
          </w:rPr>
          <w:t>tj-paris@justice.fr</w:t>
        </w:r>
      </w:hyperlink>
      <w:r w:rsidRPr="00976903">
        <w:rPr>
          <w:rFonts w:asciiTheme="minorHAnsi" w:hAnsiTheme="minorHAnsi" w:cstheme="minorHAnsi"/>
          <w:sz w:val="22"/>
        </w:rPr>
        <w:t>.</w:t>
      </w:r>
    </w:p>
    <w:p w14:paraId="4F52ABAB" w14:textId="4EA03D31" w:rsidR="004D375A" w:rsidRPr="004D375A" w:rsidRDefault="004D375A" w:rsidP="004D375A">
      <w:pPr>
        <w:jc w:val="both"/>
        <w:rPr>
          <w:rFonts w:asciiTheme="minorHAnsi" w:hAnsiTheme="minorHAnsi" w:cstheme="minorHAnsi"/>
          <w:sz w:val="22"/>
          <w:szCs w:val="22"/>
        </w:rPr>
      </w:pPr>
      <w:r w:rsidRPr="004D375A">
        <w:rPr>
          <w:rFonts w:asciiTheme="minorHAnsi" w:hAnsiTheme="minorHAnsi" w:cstheme="minorHAnsi"/>
          <w:sz w:val="22"/>
          <w:szCs w:val="22"/>
        </w:rPr>
        <w:t>Des renseignements sur l'introduction des recours peuvent être obtenus auprès du Greffe du Tribunal judiciaire de Paris</w:t>
      </w:r>
      <w:r w:rsidR="004A2492">
        <w:rPr>
          <w:rFonts w:asciiTheme="minorHAnsi" w:hAnsiTheme="minorHAnsi" w:cstheme="minorHAnsi"/>
          <w:sz w:val="22"/>
          <w:szCs w:val="22"/>
        </w:rPr>
        <w:t> ;</w:t>
      </w:r>
      <w:r w:rsidRPr="004D375A">
        <w:rPr>
          <w:rFonts w:asciiTheme="minorHAnsi" w:hAnsiTheme="minorHAnsi" w:cstheme="minorHAnsi"/>
          <w:sz w:val="22"/>
          <w:szCs w:val="22"/>
        </w:rPr>
        <w:t xml:space="preserve"> e-mail</w:t>
      </w:r>
      <w:r w:rsidR="004A2492">
        <w:rPr>
          <w:rFonts w:asciiTheme="minorHAnsi" w:hAnsiTheme="minorHAnsi" w:cstheme="minorHAnsi"/>
          <w:sz w:val="22"/>
          <w:szCs w:val="22"/>
        </w:rPr>
        <w:t> :</w:t>
      </w:r>
      <w:r w:rsidRPr="004D375A">
        <w:rPr>
          <w:rFonts w:asciiTheme="minorHAnsi" w:hAnsiTheme="minorHAnsi" w:cstheme="minorHAnsi"/>
          <w:sz w:val="22"/>
          <w:szCs w:val="22"/>
        </w:rPr>
        <w:t xml:space="preserve"> </w:t>
      </w:r>
      <w:hyperlink r:id="rId20" w:history="1">
        <w:r w:rsidRPr="004D375A">
          <w:rPr>
            <w:rStyle w:val="Lienhypertexte"/>
            <w:rFonts w:asciiTheme="minorHAnsi" w:hAnsiTheme="minorHAnsi" w:cstheme="minorHAnsi"/>
            <w:sz w:val="22"/>
          </w:rPr>
          <w:t>tj-paris@justice.fr</w:t>
        </w:r>
      </w:hyperlink>
      <w:r w:rsidRPr="004D375A">
        <w:rPr>
          <w:rFonts w:asciiTheme="minorHAnsi" w:hAnsiTheme="minorHAnsi" w:cstheme="minorHAnsi"/>
          <w:sz w:val="22"/>
        </w:rPr>
        <w:t>.</w:t>
      </w:r>
    </w:p>
    <w:p w14:paraId="21D606F7" w14:textId="77777777" w:rsidR="00B32F8E" w:rsidRPr="0006068D" w:rsidRDefault="00B32F8E" w:rsidP="00B32F8E">
      <w:pPr>
        <w:rPr>
          <w:rFonts w:asciiTheme="minorHAnsi" w:hAnsiTheme="minorHAnsi" w:cstheme="minorHAnsi"/>
          <w:sz w:val="22"/>
          <w:szCs w:val="22"/>
        </w:rPr>
      </w:pPr>
    </w:p>
    <w:sectPr w:rsidR="00B32F8E" w:rsidRPr="0006068D" w:rsidSect="00CA5CD2">
      <w:headerReference w:type="default" r:id="rId21"/>
      <w:footerReference w:type="even" r:id="rId22"/>
      <w:footerReference w:type="default" r:id="rId23"/>
      <w:headerReference w:type="first" r:id="rId24"/>
      <w:footerReference w:type="first" r:id="rId25"/>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CFDD7" w14:textId="77777777" w:rsidR="00BF0914" w:rsidRDefault="00BF0914">
      <w:r>
        <w:separator/>
      </w:r>
    </w:p>
  </w:endnote>
  <w:endnote w:type="continuationSeparator" w:id="0">
    <w:p w14:paraId="2648FD42" w14:textId="77777777" w:rsidR="00BF0914" w:rsidRDefault="00BF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B3163C" w:rsidRDefault="00B3163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B3163C" w:rsidRDefault="00B3163C">
    <w:pPr>
      <w:pStyle w:val="Pieddepage"/>
      <w:ind w:right="360"/>
      <w:rPr>
        <w:lang w:val="nl-N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5E335" w14:textId="6E2FB35B" w:rsidR="00B3163C" w:rsidRPr="00EE0FDD" w:rsidRDefault="00B3163C"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7E810551" w:rsidR="00B3163C" w:rsidRPr="0036169C" w:rsidRDefault="00BF0914"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EndPr/>
      <w:sdtContent>
        <w:r w:rsidR="00B3163C" w:rsidRPr="0036169C">
          <w:rPr>
            <w:rFonts w:asciiTheme="minorHAnsi" w:hAnsiTheme="minorHAnsi"/>
            <w:sz w:val="22"/>
            <w:szCs w:val="22"/>
          </w:rPr>
          <w:tab/>
          <w:t xml:space="preserve">Page </w:t>
        </w:r>
        <w:r w:rsidR="00B3163C" w:rsidRPr="0036169C">
          <w:rPr>
            <w:rFonts w:asciiTheme="minorHAnsi" w:hAnsiTheme="minorHAnsi"/>
            <w:b/>
            <w:bCs/>
            <w:sz w:val="22"/>
            <w:szCs w:val="22"/>
          </w:rPr>
          <w:fldChar w:fldCharType="begin"/>
        </w:r>
        <w:r w:rsidR="00B3163C" w:rsidRPr="0036169C">
          <w:rPr>
            <w:rFonts w:asciiTheme="minorHAnsi" w:hAnsiTheme="minorHAnsi"/>
            <w:b/>
            <w:bCs/>
            <w:sz w:val="22"/>
            <w:szCs w:val="22"/>
          </w:rPr>
          <w:instrText>PAGE</w:instrText>
        </w:r>
        <w:r w:rsidR="00B3163C" w:rsidRPr="0036169C">
          <w:rPr>
            <w:rFonts w:asciiTheme="minorHAnsi" w:hAnsiTheme="minorHAnsi"/>
            <w:b/>
            <w:bCs/>
            <w:sz w:val="22"/>
            <w:szCs w:val="22"/>
          </w:rPr>
          <w:fldChar w:fldCharType="separate"/>
        </w:r>
        <w:r w:rsidR="00F73B07">
          <w:rPr>
            <w:rFonts w:asciiTheme="minorHAnsi" w:hAnsiTheme="minorHAnsi"/>
            <w:b/>
            <w:bCs/>
            <w:noProof/>
            <w:sz w:val="22"/>
            <w:szCs w:val="22"/>
          </w:rPr>
          <w:t>3</w:t>
        </w:r>
        <w:r w:rsidR="00B3163C" w:rsidRPr="0036169C">
          <w:rPr>
            <w:rFonts w:asciiTheme="minorHAnsi" w:hAnsiTheme="minorHAnsi"/>
            <w:b/>
            <w:bCs/>
            <w:sz w:val="22"/>
            <w:szCs w:val="22"/>
          </w:rPr>
          <w:fldChar w:fldCharType="end"/>
        </w:r>
        <w:r w:rsidR="00B3163C" w:rsidRPr="0036169C">
          <w:rPr>
            <w:rFonts w:asciiTheme="minorHAnsi" w:hAnsiTheme="minorHAnsi"/>
            <w:sz w:val="22"/>
            <w:szCs w:val="22"/>
          </w:rPr>
          <w:t xml:space="preserve"> sur </w:t>
        </w:r>
        <w:r w:rsidR="00B3163C" w:rsidRPr="0036169C">
          <w:rPr>
            <w:rFonts w:asciiTheme="minorHAnsi" w:hAnsiTheme="minorHAnsi"/>
            <w:b/>
            <w:bCs/>
            <w:sz w:val="22"/>
            <w:szCs w:val="22"/>
          </w:rPr>
          <w:fldChar w:fldCharType="begin"/>
        </w:r>
        <w:r w:rsidR="00B3163C" w:rsidRPr="0036169C">
          <w:rPr>
            <w:rFonts w:asciiTheme="minorHAnsi" w:hAnsiTheme="minorHAnsi"/>
            <w:b/>
            <w:bCs/>
            <w:sz w:val="22"/>
            <w:szCs w:val="22"/>
          </w:rPr>
          <w:instrText>NUMPAGES</w:instrText>
        </w:r>
        <w:r w:rsidR="00B3163C" w:rsidRPr="0036169C">
          <w:rPr>
            <w:rFonts w:asciiTheme="minorHAnsi" w:hAnsiTheme="minorHAnsi"/>
            <w:b/>
            <w:bCs/>
            <w:sz w:val="22"/>
            <w:szCs w:val="22"/>
          </w:rPr>
          <w:fldChar w:fldCharType="separate"/>
        </w:r>
        <w:r w:rsidR="00F73B07">
          <w:rPr>
            <w:rFonts w:asciiTheme="minorHAnsi" w:hAnsiTheme="minorHAnsi"/>
            <w:b/>
            <w:bCs/>
            <w:noProof/>
            <w:sz w:val="22"/>
            <w:szCs w:val="22"/>
          </w:rPr>
          <w:t>14</w:t>
        </w:r>
        <w:r w:rsidR="00B3163C"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0170861D" w14:textId="77777777" w:rsidR="00B3163C" w:rsidRPr="00825775" w:rsidRDefault="00B3163C"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228843CB" w:rsidR="00B3163C" w:rsidRPr="00825775" w:rsidRDefault="00BF0914"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B3163C" w:rsidRPr="00825775">
                  <w:rPr>
                    <w:rFonts w:asciiTheme="minorHAnsi" w:hAnsiTheme="minorHAnsi" w:cstheme="minorHAnsi"/>
                    <w:sz w:val="22"/>
                    <w:szCs w:val="22"/>
                  </w:rPr>
                  <w:t>DAJ_M009_v0</w:t>
                </w:r>
                <w:r w:rsidR="00B3163C">
                  <w:rPr>
                    <w:rFonts w:asciiTheme="minorHAnsi" w:hAnsiTheme="minorHAnsi" w:cstheme="minorHAnsi"/>
                    <w:sz w:val="22"/>
                    <w:szCs w:val="22"/>
                  </w:rPr>
                  <w:t>7</w:t>
                </w:r>
                <w:r w:rsidR="00B3163C" w:rsidRPr="00825775">
                  <w:rPr>
                    <w:rFonts w:asciiTheme="minorHAnsi" w:hAnsiTheme="minorHAnsi" w:cstheme="minorHAnsi"/>
                    <w:sz w:val="22"/>
                    <w:szCs w:val="22"/>
                  </w:rPr>
                  <w:tab/>
                </w:r>
              </w:sdtContent>
            </w:sdt>
          </w:p>
          <w:p w14:paraId="0A77421D" w14:textId="0F7AB086" w:rsidR="00B3163C" w:rsidRPr="00825775" w:rsidRDefault="00B3163C"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Novembre 2024</w:t>
            </w:r>
          </w:p>
          <w:p w14:paraId="57BF858C" w14:textId="77777777" w:rsidR="00B3163C" w:rsidRPr="00825775" w:rsidRDefault="00B3163C" w:rsidP="007D74CD">
            <w:pPr>
              <w:pStyle w:val="Pieddepage"/>
              <w:spacing w:line="240" w:lineRule="exact"/>
              <w:rPr>
                <w:rFonts w:asciiTheme="minorHAnsi" w:hAnsiTheme="minorHAnsi" w:cstheme="minorHAnsi"/>
                <w:b/>
                <w:sz w:val="22"/>
                <w:szCs w:val="22"/>
              </w:rPr>
            </w:pPr>
          </w:p>
          <w:p w14:paraId="7660B93D" w14:textId="3A39253E" w:rsidR="00B3163C" w:rsidRPr="00825775" w:rsidRDefault="00B3163C"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w:t>
            </w:r>
            <w:r>
              <w:rPr>
                <w:rFonts w:asciiTheme="minorHAnsi" w:hAnsiTheme="minorHAnsi" w:cstheme="minorHAnsi"/>
                <w:sz w:val="16"/>
                <w:szCs w:val="16"/>
              </w:rPr>
              <w:t> </w:t>
            </w:r>
            <w:r w:rsidRPr="00825775">
              <w:rPr>
                <w:rFonts w:asciiTheme="minorHAnsi" w:hAnsiTheme="minorHAnsi" w:cstheme="minorHAnsi"/>
                <w:sz w:val="16"/>
                <w:szCs w:val="16"/>
              </w:rPr>
              <w:t>792</w:t>
            </w:r>
            <w:r>
              <w:rPr>
                <w:rFonts w:asciiTheme="minorHAnsi" w:hAnsiTheme="minorHAnsi" w:cstheme="minorHAnsi"/>
                <w:sz w:val="16"/>
                <w:szCs w:val="16"/>
              </w:rPr>
              <w:t xml:space="preserve"> 00035</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B3163C" w:rsidRDefault="00B3163C">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FE9CD" w14:textId="77777777" w:rsidR="00B3163C" w:rsidRDefault="00B3163C"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40557104" w:rsidR="00B3163C" w:rsidRPr="00FB089A" w:rsidRDefault="00BF0914"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EndPr/>
      <w:sdtContent>
        <w:r w:rsidR="00B3163C">
          <w:rPr>
            <w:rFonts w:asciiTheme="minorHAnsi" w:hAnsiTheme="minorHAnsi"/>
            <w:sz w:val="22"/>
            <w:szCs w:val="22"/>
          </w:rPr>
          <w:tab/>
          <w:t xml:space="preserve">Page </w:t>
        </w:r>
        <w:r w:rsidR="00B3163C">
          <w:rPr>
            <w:rFonts w:asciiTheme="minorHAnsi" w:hAnsiTheme="minorHAnsi"/>
            <w:b/>
            <w:bCs/>
            <w:sz w:val="22"/>
            <w:szCs w:val="22"/>
          </w:rPr>
          <w:fldChar w:fldCharType="begin"/>
        </w:r>
        <w:r w:rsidR="00B3163C">
          <w:rPr>
            <w:rFonts w:asciiTheme="minorHAnsi" w:hAnsiTheme="minorHAnsi"/>
            <w:b/>
            <w:bCs/>
            <w:sz w:val="22"/>
            <w:szCs w:val="22"/>
          </w:rPr>
          <w:instrText>PAGE</w:instrText>
        </w:r>
        <w:r w:rsidR="00B3163C">
          <w:rPr>
            <w:rFonts w:asciiTheme="minorHAnsi" w:hAnsiTheme="minorHAnsi"/>
            <w:b/>
            <w:bCs/>
            <w:sz w:val="22"/>
            <w:szCs w:val="22"/>
          </w:rPr>
          <w:fldChar w:fldCharType="separate"/>
        </w:r>
        <w:r w:rsidR="00253B98">
          <w:rPr>
            <w:rFonts w:asciiTheme="minorHAnsi" w:hAnsiTheme="minorHAnsi"/>
            <w:b/>
            <w:bCs/>
            <w:noProof/>
            <w:sz w:val="22"/>
            <w:szCs w:val="22"/>
          </w:rPr>
          <w:t>8</w:t>
        </w:r>
        <w:r w:rsidR="00B3163C">
          <w:rPr>
            <w:rFonts w:asciiTheme="minorHAnsi" w:hAnsiTheme="minorHAnsi"/>
            <w:b/>
            <w:bCs/>
            <w:sz w:val="22"/>
            <w:szCs w:val="22"/>
          </w:rPr>
          <w:fldChar w:fldCharType="end"/>
        </w:r>
        <w:r w:rsidR="00B3163C">
          <w:rPr>
            <w:rFonts w:asciiTheme="minorHAnsi" w:hAnsiTheme="minorHAnsi"/>
            <w:sz w:val="22"/>
            <w:szCs w:val="22"/>
          </w:rPr>
          <w:t xml:space="preserve"> sur </w:t>
        </w:r>
        <w:r w:rsidR="00B3163C">
          <w:rPr>
            <w:rFonts w:asciiTheme="minorHAnsi" w:hAnsiTheme="minorHAnsi"/>
            <w:b/>
            <w:bCs/>
            <w:sz w:val="22"/>
            <w:szCs w:val="22"/>
          </w:rPr>
          <w:fldChar w:fldCharType="begin"/>
        </w:r>
        <w:r w:rsidR="00B3163C">
          <w:rPr>
            <w:rFonts w:asciiTheme="minorHAnsi" w:hAnsiTheme="minorHAnsi"/>
            <w:b/>
            <w:bCs/>
            <w:sz w:val="22"/>
            <w:szCs w:val="22"/>
          </w:rPr>
          <w:instrText>NUMPAGES</w:instrText>
        </w:r>
        <w:r w:rsidR="00B3163C">
          <w:rPr>
            <w:rFonts w:asciiTheme="minorHAnsi" w:hAnsiTheme="minorHAnsi"/>
            <w:b/>
            <w:bCs/>
            <w:sz w:val="22"/>
            <w:szCs w:val="22"/>
          </w:rPr>
          <w:fldChar w:fldCharType="separate"/>
        </w:r>
        <w:r w:rsidR="00253B98">
          <w:rPr>
            <w:rFonts w:asciiTheme="minorHAnsi" w:hAnsiTheme="minorHAnsi"/>
            <w:b/>
            <w:bCs/>
            <w:noProof/>
            <w:sz w:val="22"/>
            <w:szCs w:val="22"/>
          </w:rPr>
          <w:t>14</w:t>
        </w:r>
        <w:r w:rsidR="00B3163C">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817230371"/>
      <w:docPartObj>
        <w:docPartGallery w:val="Page Numbers (Bottom of Page)"/>
        <w:docPartUnique/>
      </w:docPartObj>
    </w:sdtPr>
    <w:sdtEndPr/>
    <w:sdtContent>
      <w:sdt>
        <w:sdtPr>
          <w:rPr>
            <w:rFonts w:asciiTheme="minorHAnsi" w:hAnsiTheme="minorHAnsi" w:cstheme="minorHAnsi"/>
            <w:sz w:val="22"/>
            <w:szCs w:val="22"/>
          </w:rPr>
          <w:id w:val="-2024234557"/>
          <w:docPartObj>
            <w:docPartGallery w:val="Page Numbers (Top of Page)"/>
            <w:docPartUnique/>
          </w:docPartObj>
        </w:sdtPr>
        <w:sdtEndPr/>
        <w:sdtContent>
          <w:p w14:paraId="3655152B" w14:textId="3FBA490D" w:rsidR="00B3163C" w:rsidRDefault="00B3163C"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148127AB" w:rsidR="00B3163C" w:rsidRPr="00825775" w:rsidRDefault="00BF0914"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EndPr/>
              <w:sdtContent>
                <w:r w:rsidR="00B3163C">
                  <w:rPr>
                    <w:rFonts w:asciiTheme="minorHAnsi" w:hAnsiTheme="minorHAnsi"/>
                    <w:sz w:val="22"/>
                    <w:szCs w:val="22"/>
                  </w:rPr>
                  <w:tab/>
                  <w:t xml:space="preserve">Page </w:t>
                </w:r>
                <w:r w:rsidR="00B3163C">
                  <w:rPr>
                    <w:rFonts w:asciiTheme="minorHAnsi" w:hAnsiTheme="minorHAnsi"/>
                    <w:b/>
                    <w:bCs/>
                    <w:sz w:val="22"/>
                    <w:szCs w:val="22"/>
                  </w:rPr>
                  <w:fldChar w:fldCharType="begin"/>
                </w:r>
                <w:r w:rsidR="00B3163C">
                  <w:rPr>
                    <w:rFonts w:asciiTheme="minorHAnsi" w:hAnsiTheme="minorHAnsi"/>
                    <w:b/>
                    <w:bCs/>
                    <w:sz w:val="22"/>
                    <w:szCs w:val="22"/>
                  </w:rPr>
                  <w:instrText>PAGE</w:instrText>
                </w:r>
                <w:r w:rsidR="00B3163C">
                  <w:rPr>
                    <w:rFonts w:asciiTheme="minorHAnsi" w:hAnsiTheme="minorHAnsi"/>
                    <w:b/>
                    <w:bCs/>
                    <w:sz w:val="22"/>
                    <w:szCs w:val="22"/>
                  </w:rPr>
                  <w:fldChar w:fldCharType="separate"/>
                </w:r>
                <w:r w:rsidR="00F73B07">
                  <w:rPr>
                    <w:rFonts w:asciiTheme="minorHAnsi" w:hAnsiTheme="minorHAnsi"/>
                    <w:b/>
                    <w:bCs/>
                    <w:noProof/>
                    <w:sz w:val="22"/>
                    <w:szCs w:val="22"/>
                  </w:rPr>
                  <w:t>4</w:t>
                </w:r>
                <w:r w:rsidR="00B3163C">
                  <w:rPr>
                    <w:rFonts w:asciiTheme="minorHAnsi" w:hAnsiTheme="minorHAnsi"/>
                    <w:b/>
                    <w:bCs/>
                    <w:sz w:val="22"/>
                    <w:szCs w:val="22"/>
                  </w:rPr>
                  <w:fldChar w:fldCharType="end"/>
                </w:r>
                <w:r w:rsidR="00B3163C">
                  <w:rPr>
                    <w:rFonts w:asciiTheme="minorHAnsi" w:hAnsiTheme="minorHAnsi"/>
                    <w:sz w:val="22"/>
                    <w:szCs w:val="22"/>
                  </w:rPr>
                  <w:t xml:space="preserve"> sur </w:t>
                </w:r>
                <w:r w:rsidR="00B3163C">
                  <w:rPr>
                    <w:rFonts w:asciiTheme="minorHAnsi" w:hAnsiTheme="minorHAnsi"/>
                    <w:b/>
                    <w:bCs/>
                    <w:sz w:val="22"/>
                    <w:szCs w:val="22"/>
                  </w:rPr>
                  <w:fldChar w:fldCharType="begin"/>
                </w:r>
                <w:r w:rsidR="00B3163C">
                  <w:rPr>
                    <w:rFonts w:asciiTheme="minorHAnsi" w:hAnsiTheme="minorHAnsi"/>
                    <w:b/>
                    <w:bCs/>
                    <w:sz w:val="22"/>
                    <w:szCs w:val="22"/>
                  </w:rPr>
                  <w:instrText>NUMPAGES</w:instrText>
                </w:r>
                <w:r w:rsidR="00B3163C">
                  <w:rPr>
                    <w:rFonts w:asciiTheme="minorHAnsi" w:hAnsiTheme="minorHAnsi"/>
                    <w:b/>
                    <w:bCs/>
                    <w:sz w:val="22"/>
                    <w:szCs w:val="22"/>
                  </w:rPr>
                  <w:fldChar w:fldCharType="separate"/>
                </w:r>
                <w:r w:rsidR="00F73B07">
                  <w:rPr>
                    <w:rFonts w:asciiTheme="minorHAnsi" w:hAnsiTheme="minorHAnsi"/>
                    <w:b/>
                    <w:bCs/>
                    <w:noProof/>
                    <w:sz w:val="22"/>
                    <w:szCs w:val="22"/>
                  </w:rPr>
                  <w:t>14</w:t>
                </w:r>
                <w:r w:rsidR="00B3163C">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B6C6A" w14:textId="77777777" w:rsidR="00BF0914" w:rsidRDefault="00BF0914">
      <w:r>
        <w:separator/>
      </w:r>
    </w:p>
  </w:footnote>
  <w:footnote w:type="continuationSeparator" w:id="0">
    <w:p w14:paraId="67AB6CA9" w14:textId="77777777" w:rsidR="00BF0914" w:rsidRDefault="00BF0914">
      <w:r>
        <w:continuationSeparator/>
      </w:r>
    </w:p>
  </w:footnote>
  <w:footnote w:id="1">
    <w:p w14:paraId="047663AC" w14:textId="7BDA2A25" w:rsidR="00B3163C" w:rsidRPr="0006068D" w:rsidRDefault="00B3163C">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865C" w14:textId="77777777" w:rsidR="00B3163C" w:rsidRDefault="00B3163C">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B3163C" w:rsidRDefault="00B3163C" w:rsidP="00FB089A">
    <w:pPr>
      <w:pStyle w:val="En-tte"/>
      <w:tabs>
        <w:tab w:val="clear" w:pos="9072"/>
        <w:tab w:val="right" w:pos="9339"/>
      </w:tabs>
      <w:rPr>
        <w:rFonts w:ascii="Calibri" w:hAnsi="Calibri"/>
        <w:bCs/>
        <w:sz w:val="22"/>
        <w:szCs w:val="28"/>
        <w:u w:val="single"/>
        <w:lang w:val="en-US"/>
      </w:rPr>
    </w:pPr>
  </w:p>
  <w:p w14:paraId="20B764FC" w14:textId="77777777" w:rsidR="00B3163C" w:rsidRPr="00A61456" w:rsidRDefault="00B3163C"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B3163C" w:rsidRDefault="00B3163C" w:rsidP="005B59DE">
    <w:pPr>
      <w:pStyle w:val="En-tte"/>
      <w:tabs>
        <w:tab w:val="clear" w:pos="4536"/>
        <w:tab w:val="clear" w:pos="9072"/>
        <w:tab w:val="right" w:pos="9781"/>
      </w:tabs>
      <w:spacing w:line="240" w:lineRule="auto"/>
      <w:rPr>
        <w:rFonts w:asciiTheme="minorHAnsi" w:hAnsiTheme="minorHAnsi" w:cs="Arial"/>
        <w:sz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B3163C" w:rsidRDefault="00B3163C" w:rsidP="004537EA">
    <w:pPr>
      <w:pStyle w:val="En-tte"/>
    </w:pPr>
    <w:bookmarkStart w:id="0" w:name="_Hlk62125806"/>
    <w:bookmarkStart w:id="1" w:name="_Hlk62125807"/>
    <w:r>
      <w:rPr>
        <w:noProof/>
      </w:rPr>
      <w:drawing>
        <wp:inline distT="0" distB="0" distL="0" distR="0" wp14:anchorId="3F32D605" wp14:editId="537C76A1">
          <wp:extent cx="2124000" cy="111457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B3163C" w:rsidRDefault="00B3163C" w:rsidP="004537EA">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B3163C" w:rsidRDefault="00B3163C" w:rsidP="00C92420">
    <w:pPr>
      <w:pStyle w:val="En-tte"/>
      <w:tabs>
        <w:tab w:val="right" w:pos="9214"/>
      </w:tabs>
      <w:rPr>
        <w:rFonts w:ascii="Calibri" w:hAnsi="Calibri"/>
        <w:bCs/>
        <w:sz w:val="22"/>
        <w:szCs w:val="28"/>
        <w:u w:val="single"/>
        <w:lang w:val="en-US"/>
      </w:rPr>
    </w:pPr>
  </w:p>
  <w:p w14:paraId="427C6303" w14:textId="77777777" w:rsidR="00B3163C" w:rsidRDefault="00B3163C"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B3163C" w:rsidRDefault="00B3163C" w:rsidP="00380F2B">
    <w:pPr>
      <w:pStyle w:val="En-tte"/>
      <w:tabs>
        <w:tab w:val="clear" w:pos="4536"/>
        <w:tab w:val="clear" w:pos="9072"/>
        <w:tab w:val="right" w:pos="9639"/>
      </w:tabs>
      <w:rPr>
        <w:rFonts w:asciiTheme="minorHAnsi" w:hAnsiTheme="minorHAnsi" w:cs="Arial"/>
        <w:sz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7EB14" w14:textId="33B4AFB1" w:rsidR="00B3163C" w:rsidRDefault="00B3163C"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B3163C" w:rsidRDefault="00B3163C"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B3163C" w:rsidRDefault="00B3163C"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A64562"/>
    <w:multiLevelType w:val="hybridMultilevel"/>
    <w:tmpl w:val="C5AA9EC8"/>
    <w:lvl w:ilvl="0" w:tplc="56A08E18">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C800743"/>
    <w:multiLevelType w:val="multilevel"/>
    <w:tmpl w:val="8C10CC6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3"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F53643"/>
    <w:multiLevelType w:val="multilevel"/>
    <w:tmpl w:val="B7C8F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4"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7"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6"/>
  </w:num>
  <w:num w:numId="5">
    <w:abstractNumId w:val="22"/>
  </w:num>
  <w:num w:numId="6">
    <w:abstractNumId w:val="11"/>
  </w:num>
  <w:num w:numId="7">
    <w:abstractNumId w:val="20"/>
  </w:num>
  <w:num w:numId="8">
    <w:abstractNumId w:val="30"/>
  </w:num>
  <w:num w:numId="9">
    <w:abstractNumId w:val="15"/>
  </w:num>
  <w:num w:numId="10">
    <w:abstractNumId w:val="32"/>
  </w:num>
  <w:num w:numId="11">
    <w:abstractNumId w:val="3"/>
  </w:num>
  <w:num w:numId="12">
    <w:abstractNumId w:val="14"/>
  </w:num>
  <w:num w:numId="13">
    <w:abstractNumId w:val="31"/>
  </w:num>
  <w:num w:numId="14">
    <w:abstractNumId w:val="25"/>
  </w:num>
  <w:num w:numId="15">
    <w:abstractNumId w:val="35"/>
  </w:num>
  <w:num w:numId="16">
    <w:abstractNumId w:val="5"/>
  </w:num>
  <w:num w:numId="17">
    <w:abstractNumId w:val="24"/>
  </w:num>
  <w:num w:numId="18">
    <w:abstractNumId w:val="21"/>
  </w:num>
  <w:num w:numId="19">
    <w:abstractNumId w:val="16"/>
  </w:num>
  <w:num w:numId="20">
    <w:abstractNumId w:val="8"/>
  </w:num>
  <w:num w:numId="21">
    <w:abstractNumId w:val="7"/>
  </w:num>
  <w:num w:numId="22">
    <w:abstractNumId w:val="40"/>
  </w:num>
  <w:num w:numId="23">
    <w:abstractNumId w:val="1"/>
  </w:num>
  <w:num w:numId="24">
    <w:abstractNumId w:val="17"/>
  </w:num>
  <w:num w:numId="25">
    <w:abstractNumId w:val="36"/>
  </w:num>
  <w:num w:numId="26">
    <w:abstractNumId w:val="18"/>
  </w:num>
  <w:num w:numId="27">
    <w:abstractNumId w:val="41"/>
  </w:num>
  <w:num w:numId="28">
    <w:abstractNumId w:val="33"/>
  </w:num>
  <w:num w:numId="29">
    <w:abstractNumId w:val="37"/>
  </w:num>
  <w:num w:numId="30">
    <w:abstractNumId w:val="28"/>
  </w:num>
  <w:num w:numId="31">
    <w:abstractNumId w:val="34"/>
  </w:num>
  <w:num w:numId="32">
    <w:abstractNumId w:val="38"/>
  </w:num>
  <w:num w:numId="33">
    <w:abstractNumId w:val="13"/>
  </w:num>
  <w:num w:numId="34">
    <w:abstractNumId w:val="19"/>
  </w:num>
  <w:num w:numId="35">
    <w:abstractNumId w:val="10"/>
  </w:num>
  <w:num w:numId="36">
    <w:abstractNumId w:val="27"/>
  </w:num>
  <w:num w:numId="37">
    <w:abstractNumId w:val="26"/>
  </w:num>
  <w:num w:numId="38">
    <w:abstractNumId w:val="39"/>
  </w:num>
  <w:num w:numId="39">
    <w:abstractNumId w:val="42"/>
  </w:num>
  <w:num w:numId="40">
    <w:abstractNumId w:val="4"/>
  </w:num>
  <w:num w:numId="41">
    <w:abstractNumId w:val="23"/>
  </w:num>
  <w:num w:numId="42">
    <w:abstractNumId w:val="21"/>
  </w:num>
  <w:num w:numId="4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7BDB"/>
    <w:rsid w:val="00032A5D"/>
    <w:rsid w:val="00034D81"/>
    <w:rsid w:val="00035618"/>
    <w:rsid w:val="000362AD"/>
    <w:rsid w:val="000375A7"/>
    <w:rsid w:val="00037915"/>
    <w:rsid w:val="00040AC1"/>
    <w:rsid w:val="0004218D"/>
    <w:rsid w:val="00042CB6"/>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2B8C"/>
    <w:rsid w:val="000737E2"/>
    <w:rsid w:val="000760D7"/>
    <w:rsid w:val="00077A32"/>
    <w:rsid w:val="00077C07"/>
    <w:rsid w:val="000815D6"/>
    <w:rsid w:val="000818AD"/>
    <w:rsid w:val="000831DA"/>
    <w:rsid w:val="00085D64"/>
    <w:rsid w:val="00087881"/>
    <w:rsid w:val="0009008F"/>
    <w:rsid w:val="000916BC"/>
    <w:rsid w:val="00093D39"/>
    <w:rsid w:val="000957AD"/>
    <w:rsid w:val="000970E9"/>
    <w:rsid w:val="000A364D"/>
    <w:rsid w:val="000A457A"/>
    <w:rsid w:val="000A5564"/>
    <w:rsid w:val="000A6914"/>
    <w:rsid w:val="000A6D39"/>
    <w:rsid w:val="000A6E96"/>
    <w:rsid w:val="000A71B0"/>
    <w:rsid w:val="000B31EC"/>
    <w:rsid w:val="000B4CA7"/>
    <w:rsid w:val="000B675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4F41"/>
    <w:rsid w:val="000E599A"/>
    <w:rsid w:val="000E6358"/>
    <w:rsid w:val="000F1A17"/>
    <w:rsid w:val="000F1B36"/>
    <w:rsid w:val="000F2C32"/>
    <w:rsid w:val="000F3643"/>
    <w:rsid w:val="000F3902"/>
    <w:rsid w:val="000F3D1E"/>
    <w:rsid w:val="000F414B"/>
    <w:rsid w:val="000F5E16"/>
    <w:rsid w:val="000F7B5A"/>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2B3"/>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2A7"/>
    <w:rsid w:val="00150BDA"/>
    <w:rsid w:val="00150F61"/>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571F"/>
    <w:rsid w:val="00187455"/>
    <w:rsid w:val="00187DA0"/>
    <w:rsid w:val="00190653"/>
    <w:rsid w:val="001917EF"/>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4B6A"/>
    <w:rsid w:val="001F527A"/>
    <w:rsid w:val="00200B23"/>
    <w:rsid w:val="00203CB4"/>
    <w:rsid w:val="002104E9"/>
    <w:rsid w:val="002115E0"/>
    <w:rsid w:val="0021791A"/>
    <w:rsid w:val="00217B4E"/>
    <w:rsid w:val="002251EE"/>
    <w:rsid w:val="002264BA"/>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76E1"/>
    <w:rsid w:val="00247935"/>
    <w:rsid w:val="0025065C"/>
    <w:rsid w:val="00252551"/>
    <w:rsid w:val="002531FB"/>
    <w:rsid w:val="00253B98"/>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24B5"/>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0F2B"/>
    <w:rsid w:val="00384160"/>
    <w:rsid w:val="00384921"/>
    <w:rsid w:val="00384E6F"/>
    <w:rsid w:val="003853F4"/>
    <w:rsid w:val="003870C2"/>
    <w:rsid w:val="00390537"/>
    <w:rsid w:val="00390629"/>
    <w:rsid w:val="0039067A"/>
    <w:rsid w:val="00390885"/>
    <w:rsid w:val="00390B8F"/>
    <w:rsid w:val="00392F8E"/>
    <w:rsid w:val="003945B3"/>
    <w:rsid w:val="00396C4D"/>
    <w:rsid w:val="003977DE"/>
    <w:rsid w:val="003A224A"/>
    <w:rsid w:val="003A2A16"/>
    <w:rsid w:val="003A2E66"/>
    <w:rsid w:val="003A4647"/>
    <w:rsid w:val="003A4792"/>
    <w:rsid w:val="003B085F"/>
    <w:rsid w:val="003B09B7"/>
    <w:rsid w:val="003B31AA"/>
    <w:rsid w:val="003B3CF2"/>
    <w:rsid w:val="003B5A58"/>
    <w:rsid w:val="003C03AC"/>
    <w:rsid w:val="003C23D3"/>
    <w:rsid w:val="003C604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C45"/>
    <w:rsid w:val="00495D18"/>
    <w:rsid w:val="004960F8"/>
    <w:rsid w:val="00497149"/>
    <w:rsid w:val="004A113A"/>
    <w:rsid w:val="004A1C10"/>
    <w:rsid w:val="004A2256"/>
    <w:rsid w:val="004A2492"/>
    <w:rsid w:val="004A290B"/>
    <w:rsid w:val="004A56C0"/>
    <w:rsid w:val="004A615A"/>
    <w:rsid w:val="004A68D4"/>
    <w:rsid w:val="004A700F"/>
    <w:rsid w:val="004A71EE"/>
    <w:rsid w:val="004B18E1"/>
    <w:rsid w:val="004B47E5"/>
    <w:rsid w:val="004B5A64"/>
    <w:rsid w:val="004B5EF6"/>
    <w:rsid w:val="004B6905"/>
    <w:rsid w:val="004C177B"/>
    <w:rsid w:val="004C5817"/>
    <w:rsid w:val="004C6134"/>
    <w:rsid w:val="004C694B"/>
    <w:rsid w:val="004D1FB2"/>
    <w:rsid w:val="004D27CE"/>
    <w:rsid w:val="004D33E5"/>
    <w:rsid w:val="004D375A"/>
    <w:rsid w:val="004D47BE"/>
    <w:rsid w:val="004D5253"/>
    <w:rsid w:val="004D5269"/>
    <w:rsid w:val="004D53D7"/>
    <w:rsid w:val="004E501A"/>
    <w:rsid w:val="004E56FD"/>
    <w:rsid w:val="004E76DD"/>
    <w:rsid w:val="004E7A61"/>
    <w:rsid w:val="004E7B0C"/>
    <w:rsid w:val="004F0DF6"/>
    <w:rsid w:val="004F344F"/>
    <w:rsid w:val="004F36DD"/>
    <w:rsid w:val="004F5254"/>
    <w:rsid w:val="004F60F1"/>
    <w:rsid w:val="004F75F1"/>
    <w:rsid w:val="004F7BB6"/>
    <w:rsid w:val="004F7D53"/>
    <w:rsid w:val="00501005"/>
    <w:rsid w:val="0050149D"/>
    <w:rsid w:val="00502325"/>
    <w:rsid w:val="00503646"/>
    <w:rsid w:val="00503C26"/>
    <w:rsid w:val="0050508F"/>
    <w:rsid w:val="00510257"/>
    <w:rsid w:val="00513F30"/>
    <w:rsid w:val="00517CCF"/>
    <w:rsid w:val="005204FC"/>
    <w:rsid w:val="00524075"/>
    <w:rsid w:val="005253D0"/>
    <w:rsid w:val="00526D81"/>
    <w:rsid w:val="0053219D"/>
    <w:rsid w:val="00532631"/>
    <w:rsid w:val="00533387"/>
    <w:rsid w:val="00540DA7"/>
    <w:rsid w:val="005436FE"/>
    <w:rsid w:val="00543D2E"/>
    <w:rsid w:val="00550264"/>
    <w:rsid w:val="0055266F"/>
    <w:rsid w:val="00554D33"/>
    <w:rsid w:val="005554F6"/>
    <w:rsid w:val="005563C9"/>
    <w:rsid w:val="00556D0D"/>
    <w:rsid w:val="00557987"/>
    <w:rsid w:val="0056032E"/>
    <w:rsid w:val="005649E2"/>
    <w:rsid w:val="0057211A"/>
    <w:rsid w:val="00572CA8"/>
    <w:rsid w:val="0057309E"/>
    <w:rsid w:val="00576588"/>
    <w:rsid w:val="00577671"/>
    <w:rsid w:val="00577E61"/>
    <w:rsid w:val="005815D6"/>
    <w:rsid w:val="005823A4"/>
    <w:rsid w:val="005825F5"/>
    <w:rsid w:val="00582FDB"/>
    <w:rsid w:val="00584F07"/>
    <w:rsid w:val="00585BBA"/>
    <w:rsid w:val="00592313"/>
    <w:rsid w:val="005A0F44"/>
    <w:rsid w:val="005A1196"/>
    <w:rsid w:val="005A11E0"/>
    <w:rsid w:val="005A1233"/>
    <w:rsid w:val="005A19DE"/>
    <w:rsid w:val="005A1F6B"/>
    <w:rsid w:val="005A228C"/>
    <w:rsid w:val="005A4EB8"/>
    <w:rsid w:val="005A5925"/>
    <w:rsid w:val="005A5CB4"/>
    <w:rsid w:val="005A66D1"/>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6C3E"/>
    <w:rsid w:val="00647D2E"/>
    <w:rsid w:val="00650AC2"/>
    <w:rsid w:val="00652D64"/>
    <w:rsid w:val="00653D62"/>
    <w:rsid w:val="00653E49"/>
    <w:rsid w:val="00656639"/>
    <w:rsid w:val="00657A9B"/>
    <w:rsid w:val="006601D8"/>
    <w:rsid w:val="006619E6"/>
    <w:rsid w:val="00665A55"/>
    <w:rsid w:val="0067657D"/>
    <w:rsid w:val="00677F17"/>
    <w:rsid w:val="006809EB"/>
    <w:rsid w:val="0068279C"/>
    <w:rsid w:val="00682BEA"/>
    <w:rsid w:val="00683C1F"/>
    <w:rsid w:val="00683CE4"/>
    <w:rsid w:val="006845DA"/>
    <w:rsid w:val="0069099A"/>
    <w:rsid w:val="00690A68"/>
    <w:rsid w:val="00691BE9"/>
    <w:rsid w:val="00692D93"/>
    <w:rsid w:val="0069373F"/>
    <w:rsid w:val="00693CDE"/>
    <w:rsid w:val="00694A01"/>
    <w:rsid w:val="00695516"/>
    <w:rsid w:val="0069704B"/>
    <w:rsid w:val="006A0608"/>
    <w:rsid w:val="006A101F"/>
    <w:rsid w:val="006A5704"/>
    <w:rsid w:val="006A69A4"/>
    <w:rsid w:val="006A7AE4"/>
    <w:rsid w:val="006B10E6"/>
    <w:rsid w:val="006B12B7"/>
    <w:rsid w:val="006B335E"/>
    <w:rsid w:val="006B38AC"/>
    <w:rsid w:val="006B3B8B"/>
    <w:rsid w:val="006B620A"/>
    <w:rsid w:val="006B6D0A"/>
    <w:rsid w:val="006B78E5"/>
    <w:rsid w:val="006C0A6C"/>
    <w:rsid w:val="006C2DC6"/>
    <w:rsid w:val="006C55B4"/>
    <w:rsid w:val="006D0E15"/>
    <w:rsid w:val="006D10EF"/>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A46"/>
    <w:rsid w:val="00727007"/>
    <w:rsid w:val="00734440"/>
    <w:rsid w:val="00736D4D"/>
    <w:rsid w:val="00737A32"/>
    <w:rsid w:val="00741613"/>
    <w:rsid w:val="00741859"/>
    <w:rsid w:val="00741D2D"/>
    <w:rsid w:val="007427A0"/>
    <w:rsid w:val="00744277"/>
    <w:rsid w:val="007445D3"/>
    <w:rsid w:val="007452D4"/>
    <w:rsid w:val="00751BBC"/>
    <w:rsid w:val="00754D6B"/>
    <w:rsid w:val="00755F6B"/>
    <w:rsid w:val="007565F5"/>
    <w:rsid w:val="00760F4E"/>
    <w:rsid w:val="00766370"/>
    <w:rsid w:val="00766CF6"/>
    <w:rsid w:val="007674BA"/>
    <w:rsid w:val="0077035E"/>
    <w:rsid w:val="007711E7"/>
    <w:rsid w:val="007715C9"/>
    <w:rsid w:val="007716CB"/>
    <w:rsid w:val="0077203A"/>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A7AAC"/>
    <w:rsid w:val="007B0F45"/>
    <w:rsid w:val="007B112F"/>
    <w:rsid w:val="007B19F5"/>
    <w:rsid w:val="007B3BCD"/>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55C"/>
    <w:rsid w:val="00805C9C"/>
    <w:rsid w:val="00806153"/>
    <w:rsid w:val="00806AB1"/>
    <w:rsid w:val="00807664"/>
    <w:rsid w:val="00810FD6"/>
    <w:rsid w:val="0081137A"/>
    <w:rsid w:val="008125D3"/>
    <w:rsid w:val="008139A8"/>
    <w:rsid w:val="00817AC7"/>
    <w:rsid w:val="00820004"/>
    <w:rsid w:val="00820F5E"/>
    <w:rsid w:val="00822056"/>
    <w:rsid w:val="008234E7"/>
    <w:rsid w:val="00823F19"/>
    <w:rsid w:val="00824552"/>
    <w:rsid w:val="00824B19"/>
    <w:rsid w:val="00825775"/>
    <w:rsid w:val="008269E1"/>
    <w:rsid w:val="008278A1"/>
    <w:rsid w:val="00827C44"/>
    <w:rsid w:val="00827E6E"/>
    <w:rsid w:val="00827E92"/>
    <w:rsid w:val="0083082B"/>
    <w:rsid w:val="00830CF9"/>
    <w:rsid w:val="00836A9C"/>
    <w:rsid w:val="0083709B"/>
    <w:rsid w:val="00841721"/>
    <w:rsid w:val="00841BE4"/>
    <w:rsid w:val="00842256"/>
    <w:rsid w:val="00842984"/>
    <w:rsid w:val="00843766"/>
    <w:rsid w:val="0084585A"/>
    <w:rsid w:val="00845D6A"/>
    <w:rsid w:val="008476A6"/>
    <w:rsid w:val="00851249"/>
    <w:rsid w:val="008517E9"/>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2D0"/>
    <w:rsid w:val="00872324"/>
    <w:rsid w:val="00872AE2"/>
    <w:rsid w:val="0088293C"/>
    <w:rsid w:val="00882D85"/>
    <w:rsid w:val="00883C5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3E93"/>
    <w:rsid w:val="008C6F83"/>
    <w:rsid w:val="008D0EE4"/>
    <w:rsid w:val="008D0FFD"/>
    <w:rsid w:val="008D1788"/>
    <w:rsid w:val="008D2B4E"/>
    <w:rsid w:val="008D5875"/>
    <w:rsid w:val="008D58AE"/>
    <w:rsid w:val="008D5F52"/>
    <w:rsid w:val="008D7C14"/>
    <w:rsid w:val="008E1C71"/>
    <w:rsid w:val="008E3936"/>
    <w:rsid w:val="008E3BB4"/>
    <w:rsid w:val="008E3BC2"/>
    <w:rsid w:val="008E3FA2"/>
    <w:rsid w:val="008E4338"/>
    <w:rsid w:val="008E6678"/>
    <w:rsid w:val="008E73B2"/>
    <w:rsid w:val="008E7987"/>
    <w:rsid w:val="008F45C5"/>
    <w:rsid w:val="008F4A7D"/>
    <w:rsid w:val="008F6F72"/>
    <w:rsid w:val="008F71A1"/>
    <w:rsid w:val="009009F8"/>
    <w:rsid w:val="0090101E"/>
    <w:rsid w:val="0090164C"/>
    <w:rsid w:val="00904545"/>
    <w:rsid w:val="00910223"/>
    <w:rsid w:val="009125F0"/>
    <w:rsid w:val="00915372"/>
    <w:rsid w:val="009157B9"/>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0AA9"/>
    <w:rsid w:val="0095137D"/>
    <w:rsid w:val="009520C1"/>
    <w:rsid w:val="009527A8"/>
    <w:rsid w:val="009530C4"/>
    <w:rsid w:val="0095349B"/>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640"/>
    <w:rsid w:val="009A37B4"/>
    <w:rsid w:val="009A3D4C"/>
    <w:rsid w:val="009A516C"/>
    <w:rsid w:val="009A549E"/>
    <w:rsid w:val="009A6CA6"/>
    <w:rsid w:val="009A7AC5"/>
    <w:rsid w:val="009B264A"/>
    <w:rsid w:val="009B3A71"/>
    <w:rsid w:val="009B3BBA"/>
    <w:rsid w:val="009B4B2F"/>
    <w:rsid w:val="009B5103"/>
    <w:rsid w:val="009B6B50"/>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08E2"/>
    <w:rsid w:val="00AB16DA"/>
    <w:rsid w:val="00AB2D86"/>
    <w:rsid w:val="00AB71EC"/>
    <w:rsid w:val="00AB72E1"/>
    <w:rsid w:val="00AB78E2"/>
    <w:rsid w:val="00AB7F55"/>
    <w:rsid w:val="00AC0514"/>
    <w:rsid w:val="00AC2FE3"/>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AF3425"/>
    <w:rsid w:val="00B00BAB"/>
    <w:rsid w:val="00B025C2"/>
    <w:rsid w:val="00B0373F"/>
    <w:rsid w:val="00B037BD"/>
    <w:rsid w:val="00B03A4D"/>
    <w:rsid w:val="00B04123"/>
    <w:rsid w:val="00B04A7E"/>
    <w:rsid w:val="00B04E3C"/>
    <w:rsid w:val="00B07BCD"/>
    <w:rsid w:val="00B13A90"/>
    <w:rsid w:val="00B14886"/>
    <w:rsid w:val="00B14AF4"/>
    <w:rsid w:val="00B20248"/>
    <w:rsid w:val="00B25E12"/>
    <w:rsid w:val="00B3163C"/>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7AE"/>
    <w:rsid w:val="00B71839"/>
    <w:rsid w:val="00B71D05"/>
    <w:rsid w:val="00B7709C"/>
    <w:rsid w:val="00B77650"/>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65C4"/>
    <w:rsid w:val="00BC7298"/>
    <w:rsid w:val="00BD033F"/>
    <w:rsid w:val="00BD037B"/>
    <w:rsid w:val="00BD0EC5"/>
    <w:rsid w:val="00BD2D85"/>
    <w:rsid w:val="00BD582C"/>
    <w:rsid w:val="00BD69EC"/>
    <w:rsid w:val="00BD782B"/>
    <w:rsid w:val="00BE1BF8"/>
    <w:rsid w:val="00BE3AA9"/>
    <w:rsid w:val="00BE4303"/>
    <w:rsid w:val="00BE6091"/>
    <w:rsid w:val="00BE6CA6"/>
    <w:rsid w:val="00BE7DBF"/>
    <w:rsid w:val="00BF05D6"/>
    <w:rsid w:val="00BF0914"/>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9E5"/>
    <w:rsid w:val="00C25186"/>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AE"/>
    <w:rsid w:val="00C935EA"/>
    <w:rsid w:val="00C9690C"/>
    <w:rsid w:val="00C975C7"/>
    <w:rsid w:val="00CA080B"/>
    <w:rsid w:val="00CA1F4B"/>
    <w:rsid w:val="00CA31EF"/>
    <w:rsid w:val="00CA4550"/>
    <w:rsid w:val="00CA5105"/>
    <w:rsid w:val="00CA5CD2"/>
    <w:rsid w:val="00CA60FD"/>
    <w:rsid w:val="00CA7484"/>
    <w:rsid w:val="00CA78FF"/>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48D"/>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0E1C"/>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5819"/>
    <w:rsid w:val="00E16C91"/>
    <w:rsid w:val="00E171CC"/>
    <w:rsid w:val="00E17DA4"/>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6959"/>
    <w:rsid w:val="00EA6DA5"/>
    <w:rsid w:val="00EA79C4"/>
    <w:rsid w:val="00EB178F"/>
    <w:rsid w:val="00EB4258"/>
    <w:rsid w:val="00EB43C1"/>
    <w:rsid w:val="00EB6A28"/>
    <w:rsid w:val="00EB6F85"/>
    <w:rsid w:val="00EC10C1"/>
    <w:rsid w:val="00EC16E2"/>
    <w:rsid w:val="00EC21EC"/>
    <w:rsid w:val="00EC24D9"/>
    <w:rsid w:val="00EC3689"/>
    <w:rsid w:val="00EC5092"/>
    <w:rsid w:val="00EC512A"/>
    <w:rsid w:val="00EC63B6"/>
    <w:rsid w:val="00ED0F81"/>
    <w:rsid w:val="00ED1945"/>
    <w:rsid w:val="00ED20D4"/>
    <w:rsid w:val="00ED220F"/>
    <w:rsid w:val="00ED26DA"/>
    <w:rsid w:val="00ED35B7"/>
    <w:rsid w:val="00ED6301"/>
    <w:rsid w:val="00ED7C02"/>
    <w:rsid w:val="00ED7F62"/>
    <w:rsid w:val="00EE2E78"/>
    <w:rsid w:val="00EE421C"/>
    <w:rsid w:val="00EE4657"/>
    <w:rsid w:val="00EF0955"/>
    <w:rsid w:val="00EF2AE3"/>
    <w:rsid w:val="00EF395A"/>
    <w:rsid w:val="00EF3D0C"/>
    <w:rsid w:val="00EF3E2E"/>
    <w:rsid w:val="00EF4A88"/>
    <w:rsid w:val="00EF653D"/>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1E2C"/>
    <w:rsid w:val="00F24011"/>
    <w:rsid w:val="00F247AD"/>
    <w:rsid w:val="00F24926"/>
    <w:rsid w:val="00F27B36"/>
    <w:rsid w:val="00F27D4B"/>
    <w:rsid w:val="00F31102"/>
    <w:rsid w:val="00F314CF"/>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3E8"/>
    <w:rsid w:val="00F63B30"/>
    <w:rsid w:val="00F65F8F"/>
    <w:rsid w:val="00F70589"/>
    <w:rsid w:val="00F72033"/>
    <w:rsid w:val="00F7230E"/>
    <w:rsid w:val="00F73756"/>
    <w:rsid w:val="00F73B07"/>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3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character" w:styleId="lev">
    <w:name w:val="Strong"/>
    <w:basedOn w:val="Policepardfaut"/>
    <w:uiPriority w:val="22"/>
    <w:qFormat/>
    <w:rsid w:val="000E4F41"/>
    <w:rPr>
      <w:b/>
      <w:bCs/>
    </w:rPr>
  </w:style>
  <w:style w:type="table" w:customStyle="1" w:styleId="Grilledutableau1">
    <w:name w:val="Grille du tableau1"/>
    <w:basedOn w:val="TableauNormal"/>
    <w:next w:val="Grilledutableau"/>
    <w:rsid w:val="00BE6C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620">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31036704">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informatique.libertes@expertisefrance.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le-delegue-a-la-protection-des-donnees-personnelles@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diplomatie.gouv.fr/fr/conseils-aux-voyageurs/" TargetMode="External"/><Relationship Id="rId20" Type="http://schemas.openxmlformats.org/officeDocument/2006/relationships/hyperlink" Target="mailto:tj-paris@justi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diplomatie.gouv.fr/fr/conseils-aux-voyageurs/" TargetMode="External"/><Relationship Id="rId22" Type="http://schemas.openxmlformats.org/officeDocument/2006/relationships/footer" Target="foot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51DA4-38B0-4E84-AC2A-F152B0712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373</TotalTime>
  <Pages>14</Pages>
  <Words>5489</Words>
  <Characters>30194</Characters>
  <Application>Microsoft Office Word</Application>
  <DocSecurity>0</DocSecurity>
  <Lines>251</Lines>
  <Paragraphs>71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35612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Loubna HAFIDI</cp:lastModifiedBy>
  <cp:revision>37</cp:revision>
  <cp:lastPrinted>2016-03-24T23:23:00Z</cp:lastPrinted>
  <dcterms:created xsi:type="dcterms:W3CDTF">2024-10-14T15:04:00Z</dcterms:created>
  <dcterms:modified xsi:type="dcterms:W3CDTF">2026-04-08T08:34:00Z</dcterms:modified>
</cp:coreProperties>
</file>